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91" w:rsidRDefault="00631A37" w:rsidP="00D05E9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Internship</w:t>
      </w:r>
      <w:r w:rsidR="00503491">
        <w:rPr>
          <w:rFonts w:ascii="Times New Roman" w:eastAsia="Times New Roman" w:hAnsi="Times New Roman" w:cs="Times New Roman"/>
          <w:b/>
          <w:bCs/>
          <w:sz w:val="24"/>
          <w:szCs w:val="24"/>
        </w:rPr>
        <w:t>:</w:t>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956504" w:rsidRPr="00EE1D0D">
        <w:rPr>
          <w:rFonts w:ascii="Times New Roman" w:eastAsia="Times New Roman" w:hAnsi="Times New Roman" w:cs="Times New Roman"/>
          <w:b/>
          <w:bCs/>
          <w:sz w:val="24"/>
          <w:szCs w:val="24"/>
          <w:u w:val="single"/>
        </w:rPr>
        <w:t>Librarian</w:t>
      </w:r>
      <w:r w:rsidR="00503491" w:rsidRPr="00EE1D0D">
        <w:rPr>
          <w:rFonts w:ascii="Times New Roman" w:eastAsia="Times New Roman" w:hAnsi="Times New Roman" w:cs="Times New Roman"/>
          <w:b/>
          <w:bCs/>
          <w:sz w:val="24"/>
          <w:szCs w:val="24"/>
          <w:u w:val="single"/>
        </w:rPr>
        <w:t xml:space="preserve"> </w:t>
      </w:r>
      <w:r w:rsidRPr="00EE1D0D">
        <w:rPr>
          <w:rFonts w:ascii="Times New Roman" w:eastAsia="Times New Roman" w:hAnsi="Times New Roman" w:cs="Times New Roman"/>
          <w:b/>
          <w:bCs/>
          <w:sz w:val="24"/>
          <w:szCs w:val="24"/>
          <w:u w:val="single"/>
        </w:rPr>
        <w:t>Internship</w:t>
      </w:r>
    </w:p>
    <w:p w:rsidR="00503491" w:rsidRDefault="00503491" w:rsidP="00D05E9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Level: </w:t>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631A37">
        <w:rPr>
          <w:rFonts w:ascii="Times New Roman" w:eastAsia="Times New Roman" w:hAnsi="Times New Roman" w:cs="Times New Roman"/>
          <w:bCs/>
          <w:sz w:val="24"/>
          <w:szCs w:val="24"/>
        </w:rPr>
        <w:t>Intern</w:t>
      </w:r>
    </w:p>
    <w:p w:rsidR="00503491" w:rsidRDefault="00503491" w:rsidP="00D05E90">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Duration: </w:t>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D1594F">
        <w:rPr>
          <w:rFonts w:ascii="Times New Roman" w:eastAsia="Times New Roman" w:hAnsi="Times New Roman" w:cs="Times New Roman"/>
          <w:bCs/>
          <w:sz w:val="24"/>
          <w:szCs w:val="24"/>
        </w:rPr>
        <w:t>90</w:t>
      </w:r>
      <w:r w:rsidRPr="00E112B5">
        <w:rPr>
          <w:rFonts w:ascii="Times New Roman" w:eastAsia="Times New Roman" w:hAnsi="Times New Roman" w:cs="Times New Roman"/>
          <w:bCs/>
          <w:sz w:val="24"/>
          <w:szCs w:val="24"/>
        </w:rPr>
        <w:t xml:space="preserve"> Days</w:t>
      </w:r>
    </w:p>
    <w:p w:rsidR="00D56CCA" w:rsidRDefault="00D56CCA" w:rsidP="00D05E90">
      <w:pPr>
        <w:spacing w:before="100" w:beforeAutospacing="1" w:after="100" w:afterAutospacing="1" w:line="240" w:lineRule="auto"/>
        <w:rPr>
          <w:rFonts w:ascii="Times New Roman" w:eastAsia="Times New Roman" w:hAnsi="Times New Roman" w:cs="Times New Roman"/>
          <w:b/>
          <w:bCs/>
          <w:sz w:val="24"/>
          <w:szCs w:val="24"/>
        </w:rPr>
      </w:pPr>
      <w:r w:rsidRPr="00D56CCA">
        <w:rPr>
          <w:rFonts w:ascii="Times New Roman" w:eastAsia="Times New Roman" w:hAnsi="Times New Roman" w:cs="Times New Roman"/>
          <w:b/>
          <w:bCs/>
          <w:sz w:val="24"/>
          <w:szCs w:val="24"/>
        </w:rPr>
        <w:t>Deadline for application: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NO</w:t>
      </w:r>
    </w:p>
    <w:p w:rsidR="00503491" w:rsidRDefault="00503491" w:rsidP="00D05E9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Duty Station: </w:t>
      </w:r>
      <w:r w:rsidR="00D56CCA">
        <w:rPr>
          <w:rFonts w:ascii="Times New Roman" w:eastAsia="Times New Roman" w:hAnsi="Times New Roman" w:cs="Times New Roman"/>
          <w:b/>
          <w:bCs/>
          <w:sz w:val="24"/>
          <w:szCs w:val="24"/>
        </w:rPr>
        <w:tab/>
      </w:r>
      <w:r w:rsidR="00D56CCA">
        <w:rPr>
          <w:rFonts w:ascii="Times New Roman" w:eastAsia="Times New Roman" w:hAnsi="Times New Roman" w:cs="Times New Roman"/>
          <w:b/>
          <w:bCs/>
          <w:sz w:val="24"/>
          <w:szCs w:val="24"/>
        </w:rPr>
        <w:tab/>
      </w:r>
      <w:r w:rsidR="00631A37">
        <w:rPr>
          <w:rFonts w:ascii="Times New Roman" w:eastAsia="Times New Roman" w:hAnsi="Times New Roman" w:cs="Times New Roman"/>
          <w:bCs/>
          <w:sz w:val="24"/>
          <w:szCs w:val="24"/>
        </w:rPr>
        <w:t>Bangkok, Thailand</w:t>
      </w:r>
    </w:p>
    <w:p w:rsidR="0074578A" w:rsidRPr="00E112B5" w:rsidRDefault="0074578A" w:rsidP="00E112B5">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E112B5">
        <w:rPr>
          <w:rFonts w:ascii="Times New Roman" w:eastAsia="Times New Roman" w:hAnsi="Times New Roman" w:cs="Times New Roman"/>
          <w:b/>
          <w:bCs/>
          <w:sz w:val="24"/>
          <w:szCs w:val="24"/>
        </w:rPr>
        <w:t>Background</w:t>
      </w:r>
    </w:p>
    <w:p w:rsidR="00CC3F18" w:rsidRPr="00F8309B" w:rsidRDefault="00CC3F18" w:rsidP="00C40852">
      <w:pPr>
        <w:ind w:left="360"/>
        <w:rPr>
          <w:rFonts w:asciiTheme="majorHAnsi" w:hAnsiTheme="majorHAnsi"/>
          <w:sz w:val="24"/>
          <w:szCs w:val="24"/>
        </w:rPr>
      </w:pPr>
      <w:r w:rsidRPr="00F8309B">
        <w:rPr>
          <w:rFonts w:asciiTheme="majorHAnsi" w:hAnsiTheme="majorHAnsi"/>
          <w:sz w:val="24"/>
          <w:szCs w:val="24"/>
        </w:rPr>
        <w:t>UNFPA’s Asia and the Pacific Regional Office (APRO) was established in July 2008 in Bangkok, Thailand, and provides a key link between UNFPA’s organization-wide vision, strategies, policies and analyses, on one hand, and the needs of the region and programme countries therein, on the other.</w:t>
      </w:r>
    </w:p>
    <w:p w:rsidR="00CC3F18" w:rsidRPr="00F8309B" w:rsidRDefault="00CC3F18" w:rsidP="00C40852">
      <w:pPr>
        <w:pStyle w:val="sectionintro"/>
        <w:shd w:val="clear" w:color="auto" w:fill="FFFFFF"/>
        <w:ind w:left="360"/>
        <w:rPr>
          <w:rFonts w:asciiTheme="majorHAnsi" w:hAnsiTheme="majorHAnsi"/>
        </w:rPr>
      </w:pPr>
      <w:r w:rsidRPr="00F8309B">
        <w:rPr>
          <w:rFonts w:asciiTheme="majorHAnsi" w:hAnsiTheme="majorHAnsi"/>
        </w:rPr>
        <w:t>APRO provides leadership in positioning the agenda of</w:t>
      </w:r>
      <w:r w:rsidRPr="00F8309B">
        <w:rPr>
          <w:rStyle w:val="apple-converted-space"/>
          <w:rFonts w:asciiTheme="majorHAnsi" w:hAnsiTheme="majorHAnsi"/>
        </w:rPr>
        <w:t> </w:t>
      </w:r>
      <w:hyperlink r:id="rId8" w:history="1">
        <w:r w:rsidRPr="00F8309B">
          <w:rPr>
            <w:rStyle w:val="Hyperlink"/>
            <w:rFonts w:asciiTheme="majorHAnsi" w:hAnsiTheme="majorHAnsi"/>
          </w:rPr>
          <w:t>the International Conference on Population and Development (ICPD)</w:t>
        </w:r>
        <w:r w:rsidRPr="00F8309B">
          <w:rPr>
            <w:rStyle w:val="apple-converted-space"/>
            <w:rFonts w:asciiTheme="majorHAnsi" w:hAnsiTheme="majorHAnsi"/>
            <w:u w:val="single"/>
          </w:rPr>
          <w:t> </w:t>
        </w:r>
      </w:hyperlink>
      <w:r w:rsidRPr="00F8309B">
        <w:rPr>
          <w:rFonts w:asciiTheme="majorHAnsi" w:hAnsiTheme="majorHAnsi"/>
        </w:rPr>
        <w:t> at the forefront of poverty reduction and development strategies, policies, and debates throughout the region.  It coordinates, oversees, supports and monitors the work of UNFPA’s</w:t>
      </w:r>
      <w:r w:rsidRPr="00F8309B">
        <w:rPr>
          <w:rStyle w:val="apple-converted-space"/>
          <w:rFonts w:asciiTheme="majorHAnsi" w:hAnsiTheme="majorHAnsi"/>
        </w:rPr>
        <w:t> </w:t>
      </w:r>
      <w:hyperlink r:id="rId9" w:history="1">
        <w:r w:rsidRPr="00F8309B">
          <w:rPr>
            <w:rStyle w:val="Hyperlink"/>
            <w:rFonts w:asciiTheme="majorHAnsi" w:hAnsiTheme="majorHAnsi"/>
          </w:rPr>
          <w:t>23 country offices in Asia and the Pacific</w:t>
        </w:r>
      </w:hyperlink>
      <w:r w:rsidRPr="00F8309B">
        <w:rPr>
          <w:rFonts w:asciiTheme="majorHAnsi" w:hAnsiTheme="majorHAnsi"/>
        </w:rPr>
        <w:t>, as well as Sub-Regional Offices in Suva and Kathmandu, aiming to strengthen the implementation of the ICPD Programme of Action and the Millennium Development Goals (MDG) according to national priorities.</w:t>
      </w:r>
    </w:p>
    <w:p w:rsidR="00E112B5" w:rsidRPr="00E112B5" w:rsidRDefault="00CC3F18" w:rsidP="00C40852">
      <w:pPr>
        <w:spacing w:before="100" w:beforeAutospacing="1" w:after="100" w:afterAutospacing="1" w:line="240" w:lineRule="auto"/>
        <w:ind w:left="360"/>
        <w:rPr>
          <w:rFonts w:asciiTheme="majorHAnsi" w:eastAsia="Times New Roman" w:hAnsiTheme="majorHAnsi" w:cs="Times New Roman"/>
          <w:sz w:val="24"/>
          <w:szCs w:val="24"/>
        </w:rPr>
      </w:pPr>
      <w:r w:rsidRPr="00CC3F18">
        <w:rPr>
          <w:rFonts w:asciiTheme="majorHAnsi" w:eastAsia="Times New Roman" w:hAnsiTheme="majorHAnsi" w:cs="Times New Roman"/>
          <w:sz w:val="24"/>
          <w:szCs w:val="24"/>
        </w:rPr>
        <w:t xml:space="preserve">The Regional Office also facilitates advocacy and policy dialogue to generate the political will and financial resources needed to achieve the goals of the ICPD Programme of Action, which emphasizes the integral links between population and development, focusing on meeting the needs of individual women, men and young people. The ICPD agenda underpins UNFPA’s work globally, and APRO is responsible for developing and maintaining strategic partnerships and regional networks to ensure broad ownership of the agenda in the region. This includes facilitating the exchange of knowledge and working to improve the quality of result-based management.  </w:t>
      </w:r>
      <w:r>
        <w:rPr>
          <w:rFonts w:asciiTheme="majorHAnsi" w:eastAsia="Times New Roman" w:hAnsiTheme="majorHAnsi" w:cs="Times New Roman"/>
          <w:sz w:val="24"/>
          <w:szCs w:val="24"/>
        </w:rPr>
        <w:t xml:space="preserve"> In order to effectively implement and communicate its programming,  APRO develops several knowledge management products, as well as manages an active </w:t>
      </w:r>
      <w:r w:rsidR="006F1F62">
        <w:rPr>
          <w:rFonts w:asciiTheme="majorHAnsi" w:eastAsia="Times New Roman" w:hAnsiTheme="majorHAnsi" w:cs="Times New Roman"/>
          <w:sz w:val="24"/>
          <w:szCs w:val="24"/>
        </w:rPr>
        <w:t xml:space="preserve">small library, </w:t>
      </w:r>
      <w:r>
        <w:rPr>
          <w:rFonts w:asciiTheme="majorHAnsi" w:eastAsia="Times New Roman" w:hAnsiTheme="majorHAnsi" w:cs="Times New Roman"/>
          <w:sz w:val="24"/>
          <w:szCs w:val="24"/>
        </w:rPr>
        <w:t>web-si</w:t>
      </w:r>
      <w:r w:rsidR="00E112B5">
        <w:rPr>
          <w:rFonts w:asciiTheme="majorHAnsi" w:eastAsia="Times New Roman" w:hAnsiTheme="majorHAnsi" w:cs="Times New Roman"/>
          <w:sz w:val="24"/>
          <w:szCs w:val="24"/>
        </w:rPr>
        <w:t xml:space="preserve">te and social media presence.  </w:t>
      </w:r>
    </w:p>
    <w:p w:rsidR="00CC3F18" w:rsidRDefault="00CC3F18" w:rsidP="00E112B5">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E112B5">
        <w:rPr>
          <w:rFonts w:ascii="Times New Roman" w:eastAsia="Times New Roman" w:hAnsi="Times New Roman" w:cs="Times New Roman"/>
          <w:b/>
          <w:bCs/>
          <w:sz w:val="24"/>
          <w:szCs w:val="24"/>
        </w:rPr>
        <w:t xml:space="preserve">Overview of the </w:t>
      </w:r>
      <w:r w:rsidR="00631A37">
        <w:rPr>
          <w:rFonts w:ascii="Times New Roman" w:eastAsia="Times New Roman" w:hAnsi="Times New Roman" w:cs="Times New Roman"/>
          <w:b/>
          <w:bCs/>
          <w:sz w:val="24"/>
          <w:szCs w:val="24"/>
        </w:rPr>
        <w:t>Internship</w:t>
      </w:r>
    </w:p>
    <w:p w:rsidR="00E112B5" w:rsidRPr="00E112B5" w:rsidRDefault="00E112B5" w:rsidP="00E112B5">
      <w:pPr>
        <w:pStyle w:val="ListParagraph"/>
        <w:spacing w:before="100" w:beforeAutospacing="1" w:after="100" w:afterAutospacing="1" w:line="240" w:lineRule="auto"/>
        <w:rPr>
          <w:rFonts w:ascii="Times New Roman" w:eastAsia="Times New Roman" w:hAnsi="Times New Roman" w:cs="Times New Roman"/>
          <w:b/>
          <w:bCs/>
          <w:sz w:val="24"/>
          <w:szCs w:val="24"/>
        </w:rPr>
      </w:pPr>
    </w:p>
    <w:p w:rsidR="00E112B5" w:rsidRDefault="00E112B5" w:rsidP="00E112B5">
      <w:pPr>
        <w:pStyle w:val="ListParagraph"/>
        <w:numPr>
          <w:ilvl w:val="0"/>
          <w:numId w:val="9"/>
        </w:numPr>
        <w:spacing w:before="100" w:beforeAutospacing="1" w:after="100" w:afterAutospacing="1" w:line="240" w:lineRule="auto"/>
        <w:rPr>
          <w:rFonts w:asciiTheme="majorHAnsi" w:eastAsia="Times New Roman" w:hAnsiTheme="majorHAnsi" w:cs="Times New Roman"/>
          <w:b/>
          <w:sz w:val="24"/>
          <w:szCs w:val="24"/>
        </w:rPr>
      </w:pPr>
      <w:r w:rsidRPr="00E112B5">
        <w:rPr>
          <w:rFonts w:asciiTheme="majorHAnsi" w:eastAsia="Times New Roman" w:hAnsiTheme="majorHAnsi" w:cs="Times New Roman"/>
          <w:b/>
          <w:sz w:val="24"/>
          <w:szCs w:val="24"/>
        </w:rPr>
        <w:t>Purpose</w:t>
      </w:r>
    </w:p>
    <w:p w:rsidR="00C40852" w:rsidRPr="00C40852" w:rsidRDefault="00C40852" w:rsidP="00C40852">
      <w:pPr>
        <w:spacing w:before="100" w:beforeAutospacing="1" w:after="100" w:afterAutospacing="1" w:line="240" w:lineRule="auto"/>
        <w:ind w:left="360"/>
        <w:rPr>
          <w:rFonts w:asciiTheme="majorHAnsi" w:eastAsia="Times New Roman" w:hAnsiTheme="majorHAnsi" w:cs="Times New Roman"/>
          <w:sz w:val="24"/>
          <w:szCs w:val="24"/>
        </w:rPr>
      </w:pPr>
      <w:r w:rsidRPr="00C40852">
        <w:rPr>
          <w:rFonts w:asciiTheme="majorHAnsi" w:eastAsia="Times New Roman" w:hAnsiTheme="majorHAnsi" w:cs="Times New Roman"/>
          <w:sz w:val="24"/>
          <w:szCs w:val="24"/>
        </w:rPr>
        <w:t xml:space="preserve">APRO is seeking an intern </w:t>
      </w:r>
      <w:r>
        <w:rPr>
          <w:rFonts w:asciiTheme="majorHAnsi" w:eastAsia="Times New Roman" w:hAnsiTheme="majorHAnsi" w:cs="Times New Roman"/>
          <w:sz w:val="24"/>
          <w:szCs w:val="24"/>
        </w:rPr>
        <w:t>to enhance its existing library by cataloguing</w:t>
      </w:r>
      <w:r w:rsidRPr="00C40852">
        <w:rPr>
          <w:rFonts w:asciiTheme="majorHAnsi" w:eastAsia="Times New Roman" w:hAnsiTheme="majorHAnsi" w:cs="Times New Roman"/>
          <w:sz w:val="24"/>
          <w:szCs w:val="24"/>
        </w:rPr>
        <w:t xml:space="preserve"> its</w:t>
      </w:r>
      <w:r>
        <w:rPr>
          <w:rFonts w:asciiTheme="majorHAnsi" w:eastAsia="Times New Roman" w:hAnsiTheme="majorHAnsi" w:cs="Times New Roman"/>
          <w:sz w:val="24"/>
          <w:szCs w:val="24"/>
        </w:rPr>
        <w:t xml:space="preserve"> physical and digital libraries</w:t>
      </w:r>
      <w:r w:rsidR="006F1F62">
        <w:rPr>
          <w:rFonts w:asciiTheme="majorHAnsi" w:eastAsia="Times New Roman" w:hAnsiTheme="majorHAnsi" w:cs="Times New Roman"/>
          <w:sz w:val="24"/>
          <w:szCs w:val="24"/>
        </w:rPr>
        <w:t xml:space="preserve"> (publications, gray literature)</w:t>
      </w:r>
      <w:r>
        <w:rPr>
          <w:rFonts w:asciiTheme="majorHAnsi" w:eastAsia="Times New Roman" w:hAnsiTheme="majorHAnsi" w:cs="Times New Roman"/>
          <w:sz w:val="24"/>
          <w:szCs w:val="24"/>
        </w:rPr>
        <w:t>, developing digital reference tools and conducting research.  The</w:t>
      </w:r>
      <w:r w:rsidRPr="00C40852">
        <w:rPr>
          <w:rFonts w:asciiTheme="majorHAnsi" w:eastAsia="Times New Roman" w:hAnsiTheme="majorHAnsi" w:cs="Times New Roman"/>
          <w:sz w:val="24"/>
          <w:szCs w:val="24"/>
        </w:rPr>
        <w:t xml:space="preserve"> resources </w:t>
      </w:r>
      <w:r>
        <w:rPr>
          <w:rFonts w:asciiTheme="majorHAnsi" w:eastAsia="Times New Roman" w:hAnsiTheme="majorHAnsi" w:cs="Times New Roman"/>
          <w:sz w:val="24"/>
          <w:szCs w:val="24"/>
        </w:rPr>
        <w:t>developed</w:t>
      </w:r>
      <w:r w:rsidR="006F1F62">
        <w:rPr>
          <w:rFonts w:asciiTheme="majorHAnsi" w:eastAsia="Times New Roman" w:hAnsiTheme="majorHAnsi" w:cs="Times New Roman"/>
          <w:sz w:val="24"/>
          <w:szCs w:val="24"/>
        </w:rPr>
        <w:t xml:space="preserve"> during the internship</w:t>
      </w:r>
      <w:r>
        <w:rPr>
          <w:rFonts w:asciiTheme="majorHAnsi" w:eastAsia="Times New Roman" w:hAnsiTheme="majorHAnsi" w:cs="Times New Roman"/>
          <w:sz w:val="24"/>
          <w:szCs w:val="24"/>
        </w:rPr>
        <w:t xml:space="preserve"> </w:t>
      </w:r>
      <w:r w:rsidRPr="00C40852">
        <w:rPr>
          <w:rFonts w:asciiTheme="majorHAnsi" w:eastAsia="Times New Roman" w:hAnsiTheme="majorHAnsi" w:cs="Times New Roman"/>
          <w:sz w:val="24"/>
          <w:szCs w:val="24"/>
        </w:rPr>
        <w:t xml:space="preserve">will be used to further develop communication and knowledge management products. </w:t>
      </w:r>
    </w:p>
    <w:p w:rsidR="0074578A" w:rsidRDefault="00CC3F18" w:rsidP="00E112B5">
      <w:pPr>
        <w:pStyle w:val="ListParagraph"/>
        <w:numPr>
          <w:ilvl w:val="0"/>
          <w:numId w:val="9"/>
        </w:numPr>
        <w:spacing w:before="100" w:beforeAutospacing="1" w:after="100" w:afterAutospacing="1" w:line="240" w:lineRule="auto"/>
        <w:rPr>
          <w:rFonts w:asciiTheme="majorHAnsi" w:eastAsia="Times New Roman" w:hAnsiTheme="majorHAnsi" w:cs="Times New Roman"/>
          <w:b/>
          <w:sz w:val="24"/>
          <w:szCs w:val="24"/>
        </w:rPr>
      </w:pPr>
      <w:r w:rsidRPr="00E112B5">
        <w:rPr>
          <w:rFonts w:asciiTheme="majorHAnsi" w:eastAsia="Times New Roman" w:hAnsiTheme="majorHAnsi" w:cs="Times New Roman"/>
          <w:b/>
          <w:sz w:val="24"/>
          <w:szCs w:val="24"/>
        </w:rPr>
        <w:lastRenderedPageBreak/>
        <w:t>Objectives</w:t>
      </w:r>
    </w:p>
    <w:p w:rsidR="00956504" w:rsidRPr="00956504" w:rsidRDefault="00956504" w:rsidP="00956504">
      <w:pPr>
        <w:pStyle w:val="ListParagraph"/>
        <w:shd w:val="clear" w:color="auto" w:fill="FFFFFF"/>
        <w:spacing w:after="270" w:line="300" w:lineRule="atLeast"/>
        <w:textAlignment w:val="baseline"/>
        <w:rPr>
          <w:rFonts w:ascii="Helvetica" w:eastAsia="Times New Roman" w:hAnsi="Helvetica" w:cs="Helvetica"/>
          <w:color w:val="000000"/>
          <w:sz w:val="21"/>
          <w:szCs w:val="21"/>
        </w:rPr>
      </w:pPr>
    </w:p>
    <w:p w:rsidR="00956504" w:rsidRPr="00C40852" w:rsidRDefault="00956504" w:rsidP="00C4085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C40852">
        <w:rPr>
          <w:rFonts w:asciiTheme="majorHAnsi" w:eastAsia="Times New Roman" w:hAnsiTheme="majorHAnsi" w:cs="Times New Roman"/>
          <w:sz w:val="24"/>
          <w:szCs w:val="24"/>
        </w:rPr>
        <w:t xml:space="preserve">Cataloguing publications in the physical library of UNFPA Asia Pacific Regional Office (APRO); </w:t>
      </w:r>
    </w:p>
    <w:p w:rsidR="00C40852" w:rsidRPr="00C40852" w:rsidRDefault="00C40852" w:rsidP="00C4085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bookmarkStart w:id="0" w:name="_GoBack"/>
      <w:bookmarkEnd w:id="0"/>
      <w:r w:rsidRPr="00C40852">
        <w:rPr>
          <w:rFonts w:asciiTheme="majorHAnsi" w:eastAsia="Times New Roman" w:hAnsiTheme="majorHAnsi" w:cs="Times New Roman"/>
          <w:sz w:val="24"/>
          <w:szCs w:val="24"/>
        </w:rPr>
        <w:t xml:space="preserve">Managing the small APRO physical library and hard-copy inventory system; </w:t>
      </w:r>
    </w:p>
    <w:p w:rsidR="00956504" w:rsidRPr="00C40852" w:rsidRDefault="00956504" w:rsidP="00C4085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C40852">
        <w:rPr>
          <w:rFonts w:asciiTheme="majorHAnsi" w:eastAsia="Times New Roman" w:hAnsiTheme="majorHAnsi" w:cs="Times New Roman"/>
          <w:sz w:val="24"/>
          <w:szCs w:val="24"/>
        </w:rPr>
        <w:t xml:space="preserve">Cataloguing digital publications and other materials; </w:t>
      </w:r>
    </w:p>
    <w:p w:rsidR="00956504" w:rsidRPr="00C40852" w:rsidRDefault="00956504" w:rsidP="00C4085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C40852">
        <w:rPr>
          <w:rFonts w:asciiTheme="majorHAnsi" w:eastAsia="Times New Roman" w:hAnsiTheme="majorHAnsi" w:cs="Times New Roman"/>
          <w:sz w:val="24"/>
          <w:szCs w:val="24"/>
        </w:rPr>
        <w:t>Designing web resources and information</w:t>
      </w:r>
      <w:r w:rsidR="00C40852" w:rsidRPr="00C40852">
        <w:rPr>
          <w:rFonts w:asciiTheme="majorHAnsi" w:eastAsia="Times New Roman" w:hAnsiTheme="majorHAnsi" w:cs="Times New Roman"/>
          <w:sz w:val="24"/>
          <w:szCs w:val="24"/>
        </w:rPr>
        <w:t xml:space="preserve"> with the support of APRO staff</w:t>
      </w:r>
      <w:r w:rsidRPr="00C40852">
        <w:rPr>
          <w:rFonts w:asciiTheme="majorHAnsi" w:eastAsia="Times New Roman" w:hAnsiTheme="majorHAnsi" w:cs="Times New Roman"/>
          <w:sz w:val="24"/>
          <w:szCs w:val="24"/>
        </w:rPr>
        <w:t xml:space="preserve">; </w:t>
      </w:r>
    </w:p>
    <w:p w:rsidR="00C40852" w:rsidRPr="00C40852" w:rsidRDefault="00C40852" w:rsidP="00C4085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C40852">
        <w:rPr>
          <w:rFonts w:asciiTheme="majorHAnsi" w:eastAsia="Times New Roman" w:hAnsiTheme="majorHAnsi" w:cs="Times New Roman"/>
          <w:sz w:val="24"/>
          <w:szCs w:val="24"/>
        </w:rPr>
        <w:t xml:space="preserve">Compiling subject bibliographies and ensuring access to technical publications; </w:t>
      </w:r>
    </w:p>
    <w:p w:rsidR="00956504" w:rsidRPr="00C40852" w:rsidRDefault="00956504" w:rsidP="00C4085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C40852">
        <w:rPr>
          <w:rFonts w:asciiTheme="majorHAnsi" w:eastAsia="Times New Roman" w:hAnsiTheme="majorHAnsi" w:cs="Times New Roman"/>
          <w:sz w:val="24"/>
          <w:szCs w:val="24"/>
        </w:rPr>
        <w:t xml:space="preserve">Developing digital reference tools for technical and programme advisors; </w:t>
      </w:r>
    </w:p>
    <w:p w:rsidR="00956504" w:rsidRPr="00C40852" w:rsidRDefault="00956504" w:rsidP="00C4085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C40852">
        <w:rPr>
          <w:rFonts w:asciiTheme="majorHAnsi" w:eastAsia="Times New Roman" w:hAnsiTheme="majorHAnsi" w:cs="Times New Roman"/>
          <w:sz w:val="24"/>
          <w:szCs w:val="24"/>
        </w:rPr>
        <w:t>R</w:t>
      </w:r>
      <w:r w:rsidR="00C40852" w:rsidRPr="00C40852">
        <w:rPr>
          <w:rFonts w:asciiTheme="majorHAnsi" w:eastAsia="Times New Roman" w:hAnsiTheme="majorHAnsi" w:cs="Times New Roman"/>
          <w:sz w:val="24"/>
          <w:szCs w:val="24"/>
        </w:rPr>
        <w:t xml:space="preserve">esearch on subjects as requested by technical and programme advisors. </w:t>
      </w:r>
    </w:p>
    <w:p w:rsidR="00C40852" w:rsidRPr="00C40852" w:rsidRDefault="00C40852" w:rsidP="00C40852">
      <w:pPr>
        <w:pStyle w:val="ListParagraph"/>
        <w:shd w:val="clear" w:color="auto" w:fill="FFFFFF"/>
        <w:spacing w:after="270" w:line="300" w:lineRule="atLeast"/>
        <w:textAlignment w:val="baseline"/>
        <w:rPr>
          <w:rFonts w:asciiTheme="majorHAnsi" w:eastAsia="Times New Roman" w:hAnsiTheme="majorHAnsi" w:cs="Times New Roman"/>
          <w:sz w:val="24"/>
          <w:szCs w:val="24"/>
        </w:rPr>
      </w:pPr>
    </w:p>
    <w:p w:rsidR="0074578A" w:rsidRPr="00C40852" w:rsidRDefault="00CC3F18" w:rsidP="00C4085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852">
        <w:rPr>
          <w:rFonts w:ascii="Times New Roman" w:eastAsia="Times New Roman" w:hAnsi="Times New Roman" w:cs="Times New Roman"/>
          <w:b/>
          <w:bCs/>
          <w:sz w:val="24"/>
          <w:szCs w:val="24"/>
        </w:rPr>
        <w:t xml:space="preserve">Qualifications and Technical </w:t>
      </w:r>
      <w:r w:rsidR="00D05E90" w:rsidRPr="00C40852">
        <w:rPr>
          <w:rFonts w:ascii="Times New Roman" w:eastAsia="Times New Roman" w:hAnsi="Times New Roman" w:cs="Times New Roman"/>
          <w:b/>
          <w:bCs/>
          <w:sz w:val="24"/>
          <w:szCs w:val="24"/>
        </w:rPr>
        <w:t>Requirements</w:t>
      </w:r>
    </w:p>
    <w:p w:rsidR="00CC3F18" w:rsidRPr="006F1F62" w:rsidRDefault="00631A37" w:rsidP="006F1F6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6F1F62">
        <w:rPr>
          <w:rFonts w:asciiTheme="majorHAnsi" w:eastAsia="Times New Roman" w:hAnsiTheme="majorHAnsi" w:cs="Times New Roman"/>
          <w:sz w:val="24"/>
          <w:szCs w:val="24"/>
        </w:rPr>
        <w:t>Studying for a d</w:t>
      </w:r>
      <w:r w:rsidR="00503491" w:rsidRPr="006F1F62">
        <w:rPr>
          <w:rFonts w:asciiTheme="majorHAnsi" w:eastAsia="Times New Roman" w:hAnsiTheme="majorHAnsi" w:cs="Times New Roman"/>
          <w:sz w:val="24"/>
          <w:szCs w:val="24"/>
        </w:rPr>
        <w:t xml:space="preserve">egree in Library Science, Communications or related field, </w:t>
      </w:r>
      <w:r w:rsidR="00CC3F18" w:rsidRPr="006F1F62">
        <w:rPr>
          <w:rFonts w:asciiTheme="majorHAnsi" w:eastAsia="Times New Roman" w:hAnsiTheme="majorHAnsi" w:cs="Times New Roman"/>
          <w:sz w:val="24"/>
          <w:szCs w:val="24"/>
        </w:rPr>
        <w:t>Master’s degree</w:t>
      </w:r>
      <w:r w:rsidR="00503491" w:rsidRPr="006F1F62">
        <w:rPr>
          <w:rFonts w:asciiTheme="majorHAnsi" w:eastAsia="Times New Roman" w:hAnsiTheme="majorHAnsi" w:cs="Times New Roman"/>
          <w:sz w:val="24"/>
          <w:szCs w:val="24"/>
        </w:rPr>
        <w:t xml:space="preserve"> </w:t>
      </w:r>
      <w:r w:rsidR="00CC3F18" w:rsidRPr="006F1F62">
        <w:rPr>
          <w:rFonts w:asciiTheme="majorHAnsi" w:eastAsia="Times New Roman" w:hAnsiTheme="majorHAnsi" w:cs="Times New Roman"/>
          <w:sz w:val="24"/>
          <w:szCs w:val="24"/>
        </w:rPr>
        <w:t>in Library Science</w:t>
      </w:r>
      <w:r w:rsidR="00503491" w:rsidRPr="006F1F62">
        <w:rPr>
          <w:rFonts w:asciiTheme="majorHAnsi" w:eastAsia="Times New Roman" w:hAnsiTheme="majorHAnsi" w:cs="Times New Roman"/>
          <w:sz w:val="24"/>
          <w:szCs w:val="24"/>
        </w:rPr>
        <w:t xml:space="preserve"> or Archiving</w:t>
      </w:r>
      <w:r w:rsidR="00CC3F18" w:rsidRPr="006F1F62">
        <w:rPr>
          <w:rFonts w:asciiTheme="majorHAnsi" w:eastAsia="Times New Roman" w:hAnsiTheme="majorHAnsi" w:cs="Times New Roman"/>
          <w:sz w:val="24"/>
          <w:szCs w:val="24"/>
        </w:rPr>
        <w:t xml:space="preserve"> preferred</w:t>
      </w:r>
      <w:r w:rsidR="006F1F62">
        <w:rPr>
          <w:rFonts w:asciiTheme="majorHAnsi" w:eastAsia="Times New Roman" w:hAnsiTheme="majorHAnsi" w:cs="Times New Roman"/>
          <w:sz w:val="24"/>
          <w:szCs w:val="24"/>
        </w:rPr>
        <w:t>.</w:t>
      </w:r>
    </w:p>
    <w:p w:rsidR="00C40852" w:rsidRPr="00956504" w:rsidRDefault="006F1F62" w:rsidP="006F1F6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Have </w:t>
      </w:r>
      <w:r w:rsidR="00C40852" w:rsidRPr="00956504">
        <w:rPr>
          <w:rFonts w:asciiTheme="majorHAnsi" w:eastAsia="Times New Roman" w:hAnsiTheme="majorHAnsi" w:cs="Times New Roman"/>
          <w:sz w:val="24"/>
          <w:szCs w:val="24"/>
        </w:rPr>
        <w:t>knowledge of international standards on cataloguing, classification schemes and indexing tools.</w:t>
      </w:r>
    </w:p>
    <w:p w:rsidR="00C40852" w:rsidRPr="006F1F62" w:rsidRDefault="00C40852" w:rsidP="006F1F6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956504">
        <w:rPr>
          <w:rFonts w:asciiTheme="majorHAnsi" w:eastAsia="Times New Roman" w:hAnsiTheme="majorHAnsi" w:cs="Times New Roman"/>
          <w:sz w:val="24"/>
          <w:szCs w:val="24"/>
        </w:rPr>
        <w:t>Have experience in literature, documentation and archival research.</w:t>
      </w:r>
    </w:p>
    <w:p w:rsidR="0074578A" w:rsidRPr="006F1F62" w:rsidRDefault="0074578A" w:rsidP="006F1F6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6F1F62">
        <w:rPr>
          <w:rFonts w:asciiTheme="majorHAnsi" w:eastAsia="Times New Roman" w:hAnsiTheme="majorHAnsi" w:cs="Times New Roman"/>
          <w:sz w:val="24"/>
          <w:szCs w:val="24"/>
        </w:rPr>
        <w:t>Must be detail-oriented and able to handle multiple tasks simultaneously</w:t>
      </w:r>
    </w:p>
    <w:p w:rsidR="00631A37" w:rsidRPr="006F1F62" w:rsidRDefault="0074578A" w:rsidP="006F1F6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6F1F62">
        <w:rPr>
          <w:rFonts w:asciiTheme="majorHAnsi" w:eastAsia="Times New Roman" w:hAnsiTheme="majorHAnsi" w:cs="Times New Roman"/>
          <w:sz w:val="24"/>
          <w:szCs w:val="24"/>
        </w:rPr>
        <w:t xml:space="preserve">Excellent </w:t>
      </w:r>
      <w:r w:rsidR="006F1F62">
        <w:rPr>
          <w:rFonts w:asciiTheme="majorHAnsi" w:eastAsia="Times New Roman" w:hAnsiTheme="majorHAnsi" w:cs="Times New Roman"/>
          <w:sz w:val="24"/>
          <w:szCs w:val="24"/>
        </w:rPr>
        <w:t>English skills.</w:t>
      </w:r>
    </w:p>
    <w:p w:rsidR="00C40852" w:rsidRDefault="00631A37" w:rsidP="006F1F62">
      <w:pPr>
        <w:pStyle w:val="ListParagraph"/>
        <w:numPr>
          <w:ilvl w:val="0"/>
          <w:numId w:val="13"/>
        </w:numPr>
        <w:shd w:val="clear" w:color="auto" w:fill="FFFFFF"/>
        <w:spacing w:after="270" w:line="300" w:lineRule="atLeast"/>
        <w:textAlignment w:val="baseline"/>
        <w:rPr>
          <w:rFonts w:asciiTheme="majorHAnsi" w:eastAsia="Times New Roman" w:hAnsiTheme="majorHAnsi" w:cs="Times New Roman"/>
          <w:sz w:val="24"/>
          <w:szCs w:val="24"/>
        </w:rPr>
      </w:pPr>
      <w:r w:rsidRPr="006F1F62">
        <w:rPr>
          <w:rFonts w:asciiTheme="majorHAnsi" w:eastAsia="Times New Roman" w:hAnsiTheme="majorHAnsi" w:cs="Times New Roman"/>
          <w:sz w:val="24"/>
          <w:szCs w:val="24"/>
        </w:rPr>
        <w:t xml:space="preserve">Excellent </w:t>
      </w:r>
      <w:r w:rsidR="0074578A" w:rsidRPr="006F1F62">
        <w:rPr>
          <w:rFonts w:asciiTheme="majorHAnsi" w:eastAsia="Times New Roman" w:hAnsiTheme="majorHAnsi" w:cs="Times New Roman"/>
          <w:sz w:val="24"/>
          <w:szCs w:val="24"/>
        </w:rPr>
        <w:t>computer skills including typing, online searching, and database experience</w:t>
      </w:r>
      <w:r w:rsidRPr="006F1F62">
        <w:rPr>
          <w:rFonts w:asciiTheme="majorHAnsi" w:eastAsia="Times New Roman" w:hAnsiTheme="majorHAnsi" w:cs="Times New Roman"/>
          <w:sz w:val="24"/>
          <w:szCs w:val="24"/>
        </w:rPr>
        <w:t xml:space="preserve"> and strong </w:t>
      </w:r>
      <w:r w:rsidR="0074578A" w:rsidRPr="006F1F62">
        <w:rPr>
          <w:rFonts w:asciiTheme="majorHAnsi" w:eastAsia="Times New Roman" w:hAnsiTheme="majorHAnsi" w:cs="Times New Roman"/>
          <w:sz w:val="24"/>
          <w:szCs w:val="24"/>
        </w:rPr>
        <w:t>knowledge of all Microsoft Office applications</w:t>
      </w:r>
      <w:r w:rsidR="006F1F62">
        <w:rPr>
          <w:rFonts w:asciiTheme="majorHAnsi" w:eastAsia="Times New Roman" w:hAnsiTheme="majorHAnsi" w:cs="Times New Roman"/>
          <w:sz w:val="24"/>
          <w:szCs w:val="24"/>
        </w:rPr>
        <w:t>.</w:t>
      </w:r>
    </w:p>
    <w:p w:rsidR="006F1F62" w:rsidRPr="006F1F62" w:rsidRDefault="006F1F62" w:rsidP="006F1F62">
      <w:pPr>
        <w:pStyle w:val="ListParagraph"/>
        <w:shd w:val="clear" w:color="auto" w:fill="FFFFFF"/>
        <w:spacing w:after="270" w:line="300" w:lineRule="atLeast"/>
        <w:textAlignment w:val="baseline"/>
        <w:rPr>
          <w:rFonts w:asciiTheme="majorHAnsi" w:eastAsia="Times New Roman" w:hAnsiTheme="majorHAnsi" w:cs="Times New Roman"/>
          <w:sz w:val="24"/>
          <w:szCs w:val="24"/>
        </w:rPr>
      </w:pPr>
    </w:p>
    <w:p w:rsidR="00503491" w:rsidRPr="00E112B5" w:rsidRDefault="00E112B5" w:rsidP="00E112B5">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sidRPr="00E112B5">
        <w:rPr>
          <w:rFonts w:ascii="Times New Roman" w:eastAsia="Times New Roman" w:hAnsi="Times New Roman" w:cs="Times New Roman"/>
          <w:b/>
          <w:sz w:val="24"/>
          <w:szCs w:val="24"/>
        </w:rPr>
        <w:t>Work Setting</w:t>
      </w:r>
    </w:p>
    <w:p w:rsidR="00631A37" w:rsidRDefault="00503491" w:rsidP="006F1F62">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work setting would be </w:t>
      </w:r>
      <w:r w:rsidR="00631A37">
        <w:rPr>
          <w:rFonts w:ascii="Times New Roman" w:eastAsia="Times New Roman" w:hAnsi="Times New Roman" w:cs="Times New Roman"/>
          <w:sz w:val="24"/>
          <w:szCs w:val="24"/>
        </w:rPr>
        <w:t>the UNFPA Asia Pacific Regional Office in Bangkok, Thailand</w:t>
      </w:r>
    </w:p>
    <w:p w:rsidR="00E112B5" w:rsidRPr="00E112B5" w:rsidRDefault="00E112B5" w:rsidP="006F1F62">
      <w:pPr>
        <w:spacing w:before="100" w:beforeAutospacing="1" w:after="100" w:afterAutospacing="1" w:line="240" w:lineRule="auto"/>
        <w:ind w:firstLine="360"/>
        <w:rPr>
          <w:rFonts w:ascii="Times New Roman" w:eastAsia="Times New Roman" w:hAnsi="Times New Roman" w:cs="Times New Roman"/>
          <w:b/>
          <w:sz w:val="24"/>
          <w:szCs w:val="24"/>
        </w:rPr>
      </w:pPr>
      <w:r w:rsidRPr="00E112B5">
        <w:rPr>
          <w:rFonts w:ascii="Times New Roman" w:eastAsia="Times New Roman" w:hAnsi="Times New Roman" w:cs="Times New Roman"/>
          <w:b/>
          <w:sz w:val="24"/>
          <w:szCs w:val="24"/>
        </w:rPr>
        <w:t>Technical Guidance and Oversight</w:t>
      </w:r>
    </w:p>
    <w:p w:rsidR="00E112B5" w:rsidRDefault="00C40852" w:rsidP="006F1F62">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w:t>
      </w:r>
      <w:r w:rsidR="006F1F62">
        <w:rPr>
          <w:rFonts w:ascii="Times New Roman" w:eastAsia="Times New Roman" w:hAnsi="Times New Roman" w:cs="Times New Roman"/>
          <w:sz w:val="24"/>
          <w:szCs w:val="24"/>
        </w:rPr>
        <w:t xml:space="preserve"> will be </w:t>
      </w:r>
      <w:r w:rsidR="00E112B5">
        <w:rPr>
          <w:rFonts w:ascii="Times New Roman" w:eastAsia="Times New Roman" w:hAnsi="Times New Roman" w:cs="Times New Roman"/>
          <w:sz w:val="24"/>
          <w:szCs w:val="24"/>
        </w:rPr>
        <w:t xml:space="preserve">under the immediate supervision of </w:t>
      </w:r>
      <w:r w:rsidR="00AF1AC7">
        <w:rPr>
          <w:rFonts w:ascii="Times New Roman" w:eastAsia="Times New Roman" w:hAnsi="Times New Roman" w:cs="Times New Roman"/>
          <w:sz w:val="24"/>
          <w:szCs w:val="24"/>
        </w:rPr>
        <w:t>the Regional Programme Specialist</w:t>
      </w:r>
      <w:r w:rsidR="006F1F62">
        <w:rPr>
          <w:rFonts w:ascii="Times New Roman" w:eastAsia="Times New Roman" w:hAnsi="Times New Roman" w:cs="Times New Roman"/>
          <w:sz w:val="24"/>
          <w:szCs w:val="24"/>
        </w:rPr>
        <w:t>.</w:t>
      </w:r>
    </w:p>
    <w:p w:rsidR="00D56CCA" w:rsidRPr="00273F18" w:rsidRDefault="00D56CCA" w:rsidP="00D56CCA">
      <w:pPr>
        <w:rPr>
          <w:rFonts w:cs="Arial"/>
          <w:b/>
        </w:rPr>
      </w:pPr>
      <w:r w:rsidRPr="00273F18">
        <w:rPr>
          <w:rFonts w:cs="Arial"/>
          <w:b/>
        </w:rPr>
        <w:t>How to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D56CCA" w:rsidRPr="00273F18" w:rsidTr="00DE61C9">
        <w:tc>
          <w:tcPr>
            <w:tcW w:w="8856" w:type="dxa"/>
          </w:tcPr>
          <w:p w:rsidR="00D56CCA" w:rsidRPr="00763137" w:rsidRDefault="00D56CCA" w:rsidP="00DE61C9">
            <w:pPr>
              <w:pStyle w:val="NormalWeb"/>
              <w:rPr>
                <w:rFonts w:asciiTheme="minorHAnsi" w:hAnsiTheme="minorHAnsi" w:cstheme="minorHAnsi"/>
                <w:sz w:val="22"/>
                <w:szCs w:val="22"/>
              </w:rPr>
            </w:pPr>
            <w:r w:rsidRPr="00763137">
              <w:rPr>
                <w:rFonts w:asciiTheme="minorHAnsi" w:hAnsiTheme="minorHAnsi" w:cstheme="minorHAnsi"/>
                <w:sz w:val="22"/>
                <w:szCs w:val="22"/>
              </w:rPr>
              <w:t>The interested candidates should submit the following documents:</w:t>
            </w:r>
          </w:p>
          <w:p w:rsidR="00D56CCA" w:rsidRPr="00763137" w:rsidRDefault="00D56CCA" w:rsidP="00D56CCA">
            <w:pPr>
              <w:pStyle w:val="NormalWeb"/>
              <w:numPr>
                <w:ilvl w:val="0"/>
                <w:numId w:val="14"/>
              </w:numPr>
              <w:rPr>
                <w:rFonts w:asciiTheme="minorHAnsi" w:hAnsiTheme="minorHAnsi" w:cstheme="minorHAnsi"/>
                <w:sz w:val="22"/>
                <w:szCs w:val="22"/>
              </w:rPr>
            </w:pPr>
            <w:r w:rsidRPr="00763137">
              <w:rPr>
                <w:rFonts w:asciiTheme="minorHAnsi" w:hAnsiTheme="minorHAnsi" w:cstheme="minorHAnsi"/>
                <w:sz w:val="22"/>
                <w:szCs w:val="22"/>
              </w:rPr>
              <w:t xml:space="preserve">Filled Application Form </w:t>
            </w:r>
            <w:hyperlink r:id="rId10" w:history="1">
              <w:r w:rsidRPr="00763137">
                <w:rPr>
                  <w:rStyle w:val="Hyperlink"/>
                  <w:rFonts w:asciiTheme="minorHAnsi" w:hAnsiTheme="minorHAnsi" w:cstheme="minorHAnsi"/>
                  <w:sz w:val="22"/>
                  <w:szCs w:val="22"/>
                </w:rPr>
                <w:t>http://asiapacific.unfpa.org/resources/internship-application</w:t>
              </w:r>
            </w:hyperlink>
          </w:p>
          <w:p w:rsidR="00D56CCA" w:rsidRPr="00763137" w:rsidRDefault="00D56CCA" w:rsidP="00D56CCA">
            <w:pPr>
              <w:pStyle w:val="NormalWeb"/>
              <w:numPr>
                <w:ilvl w:val="0"/>
                <w:numId w:val="14"/>
              </w:numPr>
              <w:rPr>
                <w:rFonts w:asciiTheme="minorHAnsi" w:hAnsiTheme="minorHAnsi" w:cstheme="minorHAnsi"/>
                <w:sz w:val="22"/>
                <w:szCs w:val="22"/>
              </w:rPr>
            </w:pPr>
            <w:r w:rsidRPr="00763137">
              <w:rPr>
                <w:rFonts w:asciiTheme="minorHAnsi" w:hAnsiTheme="minorHAnsi" w:cstheme="minorHAnsi"/>
                <w:sz w:val="22"/>
                <w:szCs w:val="22"/>
              </w:rPr>
              <w:t xml:space="preserve">A completed </w:t>
            </w:r>
            <w:r w:rsidR="00B42DC7">
              <w:rPr>
                <w:rFonts w:asciiTheme="minorHAnsi" w:hAnsiTheme="minorHAnsi" w:cstheme="minorHAnsi"/>
                <w:sz w:val="22"/>
                <w:szCs w:val="22"/>
              </w:rPr>
              <w:t xml:space="preserve">CV or the </w:t>
            </w:r>
            <w:r w:rsidRPr="00763137">
              <w:rPr>
                <w:rFonts w:asciiTheme="minorHAnsi" w:hAnsiTheme="minorHAnsi" w:cstheme="minorHAnsi"/>
                <w:sz w:val="22"/>
                <w:szCs w:val="22"/>
              </w:rPr>
              <w:t>United Nations Personal History (P 11)</w:t>
            </w:r>
          </w:p>
          <w:p w:rsidR="00D56CCA" w:rsidRPr="00763137" w:rsidRDefault="0055161F" w:rsidP="00DE61C9">
            <w:pPr>
              <w:pStyle w:val="NormalWeb"/>
              <w:ind w:left="720"/>
              <w:rPr>
                <w:rFonts w:asciiTheme="minorHAnsi" w:hAnsiTheme="minorHAnsi" w:cstheme="minorHAnsi"/>
                <w:sz w:val="22"/>
                <w:szCs w:val="22"/>
              </w:rPr>
            </w:pPr>
            <w:hyperlink r:id="rId11" w:history="1">
              <w:r w:rsidR="00D56CCA" w:rsidRPr="00763137">
                <w:rPr>
                  <w:rStyle w:val="Hyperlink"/>
                  <w:rFonts w:asciiTheme="minorHAnsi" w:hAnsiTheme="minorHAnsi" w:cstheme="minorHAnsi"/>
                  <w:sz w:val="22"/>
                  <w:szCs w:val="22"/>
                </w:rPr>
                <w:t>http://www.unfpa.org/resources/p11-un-personal-history-form</w:t>
              </w:r>
            </w:hyperlink>
          </w:p>
          <w:p w:rsidR="00D56CCA" w:rsidRPr="00763137" w:rsidRDefault="00D56CCA" w:rsidP="00DE61C9">
            <w:pPr>
              <w:pStyle w:val="NormalWeb"/>
              <w:rPr>
                <w:rFonts w:asciiTheme="minorHAnsi" w:hAnsiTheme="minorHAnsi" w:cstheme="minorHAnsi"/>
                <w:sz w:val="22"/>
                <w:szCs w:val="22"/>
              </w:rPr>
            </w:pPr>
            <w:r w:rsidRPr="00763137">
              <w:rPr>
                <w:rFonts w:asciiTheme="minorHAnsi" w:hAnsiTheme="minorHAnsi" w:cstheme="minorHAnsi"/>
                <w:sz w:val="22"/>
                <w:szCs w:val="22"/>
              </w:rPr>
              <w:t xml:space="preserve">All the above documents must be sent by e-mail to </w:t>
            </w:r>
            <w:hyperlink r:id="rId12" w:history="1">
              <w:r w:rsidRPr="00763137">
                <w:rPr>
                  <w:rStyle w:val="Hyperlink"/>
                  <w:rFonts w:asciiTheme="minorHAnsi" w:hAnsiTheme="minorHAnsi" w:cstheme="minorHAnsi"/>
                  <w:sz w:val="22"/>
                  <w:szCs w:val="22"/>
                </w:rPr>
                <w:t>vac-robangkok@unfpa.org</w:t>
              </w:r>
            </w:hyperlink>
            <w:r w:rsidRPr="00763137">
              <w:rPr>
                <w:rFonts w:asciiTheme="minorHAnsi" w:hAnsiTheme="minorHAnsi" w:cstheme="minorHAnsi"/>
                <w:sz w:val="22"/>
                <w:szCs w:val="22"/>
              </w:rPr>
              <w:t>.</w:t>
            </w:r>
          </w:p>
          <w:p w:rsidR="00D56CCA" w:rsidRPr="00763137" w:rsidRDefault="00D56CCA" w:rsidP="00DE61C9">
            <w:pPr>
              <w:pStyle w:val="NormalWeb"/>
            </w:pPr>
            <w:r w:rsidRPr="00763137">
              <w:rPr>
                <w:rFonts w:asciiTheme="minorHAnsi" w:hAnsiTheme="minorHAnsi" w:cstheme="minorHAnsi"/>
                <w:sz w:val="22"/>
                <w:szCs w:val="22"/>
              </w:rPr>
              <w:t xml:space="preserve">Please quote the Vacancy number </w:t>
            </w:r>
            <w:r>
              <w:rPr>
                <w:rFonts w:asciiTheme="minorHAnsi" w:hAnsiTheme="minorHAnsi" w:cstheme="minorHAnsi"/>
                <w:sz w:val="22"/>
                <w:szCs w:val="22"/>
              </w:rPr>
              <w:t>“</w:t>
            </w:r>
            <w:r w:rsidRPr="00763137">
              <w:rPr>
                <w:rStyle w:val="Strong"/>
                <w:rFonts w:asciiTheme="minorHAnsi" w:hAnsiTheme="minorHAnsi" w:cstheme="minorHAnsi"/>
                <w:sz w:val="22"/>
                <w:szCs w:val="22"/>
              </w:rPr>
              <w:t>JID 160</w:t>
            </w:r>
            <w:r>
              <w:rPr>
                <w:rStyle w:val="Strong"/>
                <w:rFonts w:asciiTheme="minorHAnsi" w:hAnsiTheme="minorHAnsi" w:cstheme="minorHAnsi"/>
                <w:sz w:val="22"/>
                <w:szCs w:val="22"/>
              </w:rPr>
              <w:t>4</w:t>
            </w:r>
            <w:r w:rsidRPr="00763137">
              <w:rPr>
                <w:rStyle w:val="Strong"/>
                <w:rFonts w:asciiTheme="minorHAnsi" w:hAnsiTheme="minorHAnsi" w:cstheme="minorHAnsi"/>
                <w:sz w:val="22"/>
                <w:szCs w:val="22"/>
              </w:rPr>
              <w:t xml:space="preserve"> UNFPA APRO</w:t>
            </w:r>
            <w:r>
              <w:rPr>
                <w:rStyle w:val="Strong"/>
                <w:rFonts w:asciiTheme="minorHAnsi" w:hAnsiTheme="minorHAnsi" w:cstheme="minorHAnsi"/>
                <w:sz w:val="22"/>
                <w:szCs w:val="22"/>
              </w:rPr>
              <w:t>”</w:t>
            </w:r>
            <w:r w:rsidRPr="00763137">
              <w:rPr>
                <w:rStyle w:val="Strong"/>
                <w:rFonts w:asciiTheme="minorHAnsi" w:hAnsiTheme="minorHAnsi" w:cstheme="minorHAnsi"/>
                <w:sz w:val="22"/>
                <w:szCs w:val="22"/>
              </w:rPr>
              <w:t>.</w:t>
            </w:r>
            <w:r w:rsidRPr="00763137">
              <w:rPr>
                <w:rFonts w:asciiTheme="minorHAnsi" w:hAnsiTheme="minorHAnsi" w:cstheme="minorHAnsi"/>
                <w:sz w:val="22"/>
                <w:szCs w:val="22"/>
              </w:rPr>
              <w:t xml:space="preserve"> </w:t>
            </w:r>
          </w:p>
          <w:p w:rsidR="00D56CCA" w:rsidRPr="00763137" w:rsidRDefault="00D56CCA" w:rsidP="00DE61C9">
            <w:pPr>
              <w:pStyle w:val="NormalWeb"/>
              <w:rPr>
                <w:rFonts w:asciiTheme="minorHAnsi" w:hAnsiTheme="minorHAnsi" w:cstheme="minorHAnsi"/>
                <w:sz w:val="22"/>
                <w:szCs w:val="22"/>
              </w:rPr>
            </w:pPr>
            <w:r w:rsidRPr="00763137">
              <w:rPr>
                <w:rStyle w:val="Emphasis"/>
                <w:rFonts w:asciiTheme="minorHAnsi" w:hAnsiTheme="minorHAnsi" w:cstheme="minorHAnsi"/>
                <w:sz w:val="22"/>
                <w:szCs w:val="22"/>
              </w:rPr>
              <w:t xml:space="preserve">UNFPA provides a work environment that reflects the values of gender equality, teamwork, </w:t>
            </w:r>
            <w:r w:rsidRPr="00763137">
              <w:rPr>
                <w:rStyle w:val="Emphasis"/>
                <w:rFonts w:asciiTheme="minorHAnsi" w:hAnsiTheme="minorHAnsi" w:cstheme="minorHAnsi"/>
                <w:sz w:val="22"/>
                <w:szCs w:val="22"/>
              </w:rPr>
              <w:lastRenderedPageBreak/>
              <w:t>respect for diversity, integrity and a healthy balance of work and life. We are committed to maintaining our balances gender distribution and therefore encourage women to apply.</w:t>
            </w:r>
          </w:p>
          <w:p w:rsidR="00D56CCA" w:rsidRPr="00763137" w:rsidRDefault="00D56CCA" w:rsidP="00DE61C9">
            <w:pPr>
              <w:pStyle w:val="NormalWeb"/>
              <w:rPr>
                <w:rFonts w:asciiTheme="minorHAnsi" w:hAnsiTheme="minorHAnsi" w:cstheme="minorHAnsi"/>
                <w:sz w:val="22"/>
                <w:szCs w:val="22"/>
              </w:rPr>
            </w:pPr>
            <w:r w:rsidRPr="00763137">
              <w:rPr>
                <w:rStyle w:val="Emphasis"/>
                <w:rFonts w:asciiTheme="minorHAnsi" w:hAnsiTheme="minorHAnsi" w:cstheme="minorHAnsi"/>
                <w:sz w:val="22"/>
                <w:szCs w:val="22"/>
              </w:rPr>
              <w:t>Notice: There is no application, processing or other fee at any stage of the application process. UNFPA does not solicit or screen for information in respect of HIV or AIDS and does not discriminate on the basis of HIV/AIDS status.</w:t>
            </w:r>
          </w:p>
        </w:tc>
      </w:tr>
    </w:tbl>
    <w:p w:rsidR="00D56CCA" w:rsidRPr="0074578A" w:rsidRDefault="00D56CCA" w:rsidP="006F1F62">
      <w:pPr>
        <w:spacing w:before="100" w:beforeAutospacing="1" w:after="100" w:afterAutospacing="1" w:line="240" w:lineRule="auto"/>
        <w:ind w:left="360"/>
        <w:rPr>
          <w:rFonts w:ascii="Times New Roman" w:eastAsia="Times New Roman" w:hAnsi="Times New Roman" w:cs="Times New Roman"/>
          <w:sz w:val="24"/>
          <w:szCs w:val="24"/>
        </w:rPr>
      </w:pPr>
    </w:p>
    <w:sectPr w:rsidR="00D56CCA" w:rsidRPr="0074578A" w:rsidSect="00DE01E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22" w:rsidRDefault="008B2B22" w:rsidP="00AE34EF">
      <w:pPr>
        <w:spacing w:after="0" w:line="240" w:lineRule="auto"/>
      </w:pPr>
      <w:r>
        <w:separator/>
      </w:r>
    </w:p>
  </w:endnote>
  <w:endnote w:type="continuationSeparator" w:id="0">
    <w:p w:rsidR="008B2B22" w:rsidRDefault="008B2B22" w:rsidP="00AE3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EF" w:rsidRDefault="001D1966">
    <w:pPr>
      <w:pStyle w:val="Footer"/>
    </w:pPr>
    <w:r>
      <w:t>26 April 2016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22" w:rsidRDefault="008B2B22" w:rsidP="00AE34EF">
      <w:pPr>
        <w:spacing w:after="0" w:line="240" w:lineRule="auto"/>
      </w:pPr>
      <w:r>
        <w:separator/>
      </w:r>
    </w:p>
  </w:footnote>
  <w:footnote w:type="continuationSeparator" w:id="0">
    <w:p w:rsidR="008B2B22" w:rsidRDefault="008B2B22" w:rsidP="00AE3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00CE"/>
    <w:multiLevelType w:val="hybridMultilevel"/>
    <w:tmpl w:val="94169E0C"/>
    <w:lvl w:ilvl="0" w:tplc="05B2D56E">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D5C25"/>
    <w:multiLevelType w:val="hybridMultilevel"/>
    <w:tmpl w:val="8650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D79B8"/>
    <w:multiLevelType w:val="multilevel"/>
    <w:tmpl w:val="B6D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13358"/>
    <w:multiLevelType w:val="multilevel"/>
    <w:tmpl w:val="0BFA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F5F83"/>
    <w:multiLevelType w:val="hybridMultilevel"/>
    <w:tmpl w:val="EC5E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D0843"/>
    <w:multiLevelType w:val="hybridMultilevel"/>
    <w:tmpl w:val="977C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55731"/>
    <w:multiLevelType w:val="hybridMultilevel"/>
    <w:tmpl w:val="5DE2037E"/>
    <w:lvl w:ilvl="0" w:tplc="4C4C6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B0145"/>
    <w:multiLevelType w:val="hybridMultilevel"/>
    <w:tmpl w:val="EC5E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02963"/>
    <w:multiLevelType w:val="hybridMultilevel"/>
    <w:tmpl w:val="F90E4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57DE5"/>
    <w:multiLevelType w:val="hybridMultilevel"/>
    <w:tmpl w:val="EC5E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46320"/>
    <w:multiLevelType w:val="hybridMultilevel"/>
    <w:tmpl w:val="29BA4FD0"/>
    <w:lvl w:ilvl="0" w:tplc="2BB08C7E">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03DD5"/>
    <w:multiLevelType w:val="multilevel"/>
    <w:tmpl w:val="AE72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F87953"/>
    <w:multiLevelType w:val="hybridMultilevel"/>
    <w:tmpl w:val="1A769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F3F1D"/>
    <w:multiLevelType w:val="hybridMultilevel"/>
    <w:tmpl w:val="1A769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0"/>
  </w:num>
  <w:num w:numId="5">
    <w:abstractNumId w:val="2"/>
  </w:num>
  <w:num w:numId="6">
    <w:abstractNumId w:val="1"/>
  </w:num>
  <w:num w:numId="7">
    <w:abstractNumId w:val="10"/>
  </w:num>
  <w:num w:numId="8">
    <w:abstractNumId w:val="6"/>
  </w:num>
  <w:num w:numId="9">
    <w:abstractNumId w:val="12"/>
  </w:num>
  <w:num w:numId="10">
    <w:abstractNumId w:val="3"/>
  </w:num>
  <w:num w:numId="11">
    <w:abstractNumId w:val="5"/>
  </w:num>
  <w:num w:numId="12">
    <w:abstractNumId w:val="1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74578A"/>
    <w:rsid w:val="00020798"/>
    <w:rsid w:val="0007671D"/>
    <w:rsid w:val="001D1966"/>
    <w:rsid w:val="00240FEE"/>
    <w:rsid w:val="002819E4"/>
    <w:rsid w:val="003265E3"/>
    <w:rsid w:val="004760FF"/>
    <w:rsid w:val="004952BC"/>
    <w:rsid w:val="00503491"/>
    <w:rsid w:val="0055161F"/>
    <w:rsid w:val="00555248"/>
    <w:rsid w:val="00631A37"/>
    <w:rsid w:val="00697620"/>
    <w:rsid w:val="006C19FD"/>
    <w:rsid w:val="006F1F62"/>
    <w:rsid w:val="0074578A"/>
    <w:rsid w:val="007C411E"/>
    <w:rsid w:val="00881187"/>
    <w:rsid w:val="008B2B22"/>
    <w:rsid w:val="00956504"/>
    <w:rsid w:val="009A3E65"/>
    <w:rsid w:val="00AE34EF"/>
    <w:rsid w:val="00AF1AC7"/>
    <w:rsid w:val="00B42DC7"/>
    <w:rsid w:val="00C40852"/>
    <w:rsid w:val="00CA6B9D"/>
    <w:rsid w:val="00CC3F18"/>
    <w:rsid w:val="00D05E90"/>
    <w:rsid w:val="00D1594F"/>
    <w:rsid w:val="00D359C0"/>
    <w:rsid w:val="00D56CCA"/>
    <w:rsid w:val="00DE01E8"/>
    <w:rsid w:val="00E112B5"/>
    <w:rsid w:val="00EE105D"/>
    <w:rsid w:val="00EE1D0D"/>
    <w:rsid w:val="00F55078"/>
    <w:rsid w:val="00F82799"/>
    <w:rsid w:val="00F97EB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E8"/>
  </w:style>
  <w:style w:type="paragraph" w:styleId="Heading4">
    <w:name w:val="heading 4"/>
    <w:basedOn w:val="Normal"/>
    <w:link w:val="Heading4Char"/>
    <w:uiPriority w:val="9"/>
    <w:qFormat/>
    <w:rsid w:val="009565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8A"/>
    <w:pPr>
      <w:ind w:left="720"/>
      <w:contextualSpacing/>
    </w:pPr>
  </w:style>
  <w:style w:type="paragraph" w:styleId="NormalWeb">
    <w:name w:val="Normal (Web)"/>
    <w:basedOn w:val="Normal"/>
    <w:uiPriority w:val="99"/>
    <w:unhideWhenUsed/>
    <w:rsid w:val="00745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78A"/>
    <w:rPr>
      <w:b/>
      <w:bCs/>
    </w:rPr>
  </w:style>
  <w:style w:type="table" w:styleId="TableGrid">
    <w:name w:val="Table Grid"/>
    <w:basedOn w:val="TableNormal"/>
    <w:uiPriority w:val="59"/>
    <w:rsid w:val="00D05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C3F18"/>
  </w:style>
  <w:style w:type="paragraph" w:customStyle="1" w:styleId="sectionintro">
    <w:name w:val="section_intro"/>
    <w:basedOn w:val="Normal"/>
    <w:rsid w:val="00CC3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F18"/>
    <w:rPr>
      <w:color w:val="0000FF"/>
      <w:u w:val="single"/>
    </w:rPr>
  </w:style>
  <w:style w:type="paragraph" w:styleId="Header">
    <w:name w:val="header"/>
    <w:basedOn w:val="Normal"/>
    <w:link w:val="HeaderChar"/>
    <w:uiPriority w:val="99"/>
    <w:unhideWhenUsed/>
    <w:rsid w:val="00AE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EF"/>
  </w:style>
  <w:style w:type="paragraph" w:styleId="Footer">
    <w:name w:val="footer"/>
    <w:basedOn w:val="Normal"/>
    <w:link w:val="FooterChar"/>
    <w:uiPriority w:val="99"/>
    <w:unhideWhenUsed/>
    <w:rsid w:val="00AE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EF"/>
  </w:style>
  <w:style w:type="character" w:customStyle="1" w:styleId="Heading4Char">
    <w:name w:val="Heading 4 Char"/>
    <w:basedOn w:val="DefaultParagraphFont"/>
    <w:link w:val="Heading4"/>
    <w:uiPriority w:val="9"/>
    <w:rsid w:val="00956504"/>
    <w:rPr>
      <w:rFonts w:ascii="Times New Roman" w:eastAsia="Times New Roman" w:hAnsi="Times New Roman" w:cs="Times New Roman"/>
      <w:b/>
      <w:bCs/>
      <w:sz w:val="24"/>
      <w:szCs w:val="24"/>
    </w:rPr>
  </w:style>
  <w:style w:type="character" w:styleId="Emphasis">
    <w:name w:val="Emphasis"/>
    <w:basedOn w:val="DefaultParagraphFont"/>
    <w:uiPriority w:val="20"/>
    <w:qFormat/>
    <w:rsid w:val="00D56C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65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8A"/>
    <w:pPr>
      <w:ind w:left="720"/>
      <w:contextualSpacing/>
    </w:pPr>
  </w:style>
  <w:style w:type="paragraph" w:styleId="NormalWeb">
    <w:name w:val="Normal (Web)"/>
    <w:basedOn w:val="Normal"/>
    <w:uiPriority w:val="99"/>
    <w:semiHidden/>
    <w:unhideWhenUsed/>
    <w:rsid w:val="00745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78A"/>
    <w:rPr>
      <w:b/>
      <w:bCs/>
    </w:rPr>
  </w:style>
  <w:style w:type="table" w:styleId="TableGrid">
    <w:name w:val="Table Grid"/>
    <w:basedOn w:val="TableNormal"/>
    <w:uiPriority w:val="59"/>
    <w:rsid w:val="00D05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3F18"/>
  </w:style>
  <w:style w:type="paragraph" w:customStyle="1" w:styleId="sectionintro">
    <w:name w:val="section_intro"/>
    <w:basedOn w:val="Normal"/>
    <w:rsid w:val="00CC3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F18"/>
    <w:rPr>
      <w:color w:val="0000FF"/>
      <w:u w:val="single"/>
    </w:rPr>
  </w:style>
  <w:style w:type="paragraph" w:styleId="Header">
    <w:name w:val="header"/>
    <w:basedOn w:val="Normal"/>
    <w:link w:val="HeaderChar"/>
    <w:uiPriority w:val="99"/>
    <w:unhideWhenUsed/>
    <w:rsid w:val="00AE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EF"/>
  </w:style>
  <w:style w:type="paragraph" w:styleId="Footer">
    <w:name w:val="footer"/>
    <w:basedOn w:val="Normal"/>
    <w:link w:val="FooterChar"/>
    <w:uiPriority w:val="99"/>
    <w:unhideWhenUsed/>
    <w:rsid w:val="00AE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EF"/>
  </w:style>
  <w:style w:type="character" w:customStyle="1" w:styleId="Heading4Char">
    <w:name w:val="Heading 4 Char"/>
    <w:basedOn w:val="DefaultParagraphFont"/>
    <w:link w:val="Heading4"/>
    <w:uiPriority w:val="9"/>
    <w:rsid w:val="0095650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76235494">
      <w:bodyDiv w:val="1"/>
      <w:marLeft w:val="0"/>
      <w:marRight w:val="0"/>
      <w:marTop w:val="0"/>
      <w:marBottom w:val="0"/>
      <w:divBdr>
        <w:top w:val="none" w:sz="0" w:space="0" w:color="auto"/>
        <w:left w:val="none" w:sz="0" w:space="0" w:color="auto"/>
        <w:bottom w:val="none" w:sz="0" w:space="0" w:color="auto"/>
        <w:right w:val="none" w:sz="0" w:space="0" w:color="auto"/>
      </w:divBdr>
    </w:div>
    <w:div w:id="1580552651">
      <w:bodyDiv w:val="1"/>
      <w:marLeft w:val="0"/>
      <w:marRight w:val="0"/>
      <w:marTop w:val="0"/>
      <w:marBottom w:val="0"/>
      <w:divBdr>
        <w:top w:val="none" w:sz="0" w:space="0" w:color="auto"/>
        <w:left w:val="none" w:sz="0" w:space="0" w:color="auto"/>
        <w:bottom w:val="none" w:sz="0" w:space="0" w:color="auto"/>
        <w:right w:val="none" w:sz="0" w:space="0" w:color="auto"/>
      </w:divBdr>
    </w:div>
    <w:div w:id="1727757463">
      <w:bodyDiv w:val="1"/>
      <w:marLeft w:val="0"/>
      <w:marRight w:val="0"/>
      <w:marTop w:val="0"/>
      <w:marBottom w:val="0"/>
      <w:divBdr>
        <w:top w:val="none" w:sz="0" w:space="0" w:color="auto"/>
        <w:left w:val="none" w:sz="0" w:space="0" w:color="auto"/>
        <w:bottom w:val="none" w:sz="0" w:space="0" w:color="auto"/>
        <w:right w:val="none" w:sz="0" w:space="0" w:color="auto"/>
      </w:divBdr>
    </w:div>
    <w:div w:id="20064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sitemap/icpd/International-Conference-on-Population-and-Development/ICPD-Summ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robangkok@unfpa.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p11-un-personal-history-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iapacific.unfpa.org/resources/internship-application" TargetMode="External"/><Relationship Id="rId4" Type="http://schemas.openxmlformats.org/officeDocument/2006/relationships/settings" Target="settings.xml"/><Relationship Id="rId9" Type="http://schemas.openxmlformats.org/officeDocument/2006/relationships/hyperlink" Target="http://asiapacific.unfpa.org/public/cache/offonce/pid/2350;jsessionid=830BF1EF4C915688B22360E072D1B59B.jahia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8C6C-890F-4DB5-94B9-3F5D5ABA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Kamma Blair</dc:creator>
  <cp:lastModifiedBy>tipmanee</cp:lastModifiedBy>
  <cp:revision>2</cp:revision>
  <dcterms:created xsi:type="dcterms:W3CDTF">2016-06-10T03:53:00Z</dcterms:created>
  <dcterms:modified xsi:type="dcterms:W3CDTF">2016-06-10T03:53:00Z</dcterms:modified>
</cp:coreProperties>
</file>