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256A" w14:textId="58E6DA63" w:rsidR="009B5B22" w:rsidRPr="00B42CC2" w:rsidRDefault="009B5B22">
      <w:pPr>
        <w:pBdr>
          <w:top w:val="nil"/>
          <w:left w:val="nil"/>
          <w:bottom w:val="nil"/>
          <w:right w:val="nil"/>
          <w:between w:val="nil"/>
        </w:pBdr>
        <w:tabs>
          <w:tab w:val="left" w:pos="851"/>
        </w:tabs>
        <w:spacing w:line="276" w:lineRule="auto"/>
        <w:jc w:val="both"/>
        <w:rPr>
          <w:rFonts w:ascii="Arial Narrow" w:eastAsia="Arial Narrow" w:hAnsi="Arial Narrow" w:cs="Arial Narrow"/>
          <w:b/>
          <w:sz w:val="24"/>
          <w:szCs w:val="24"/>
        </w:rPr>
      </w:pPr>
    </w:p>
    <w:p w14:paraId="29AC21F6" w14:textId="77777777" w:rsidR="009B5B22" w:rsidRPr="00B42CC2" w:rsidRDefault="00000000">
      <w:pPr>
        <w:pBdr>
          <w:top w:val="nil"/>
          <w:left w:val="nil"/>
          <w:bottom w:val="nil"/>
          <w:right w:val="nil"/>
          <w:between w:val="nil"/>
        </w:pBdr>
        <w:tabs>
          <w:tab w:val="left" w:pos="851"/>
        </w:tabs>
        <w:spacing w:line="276" w:lineRule="auto"/>
        <w:jc w:val="center"/>
        <w:rPr>
          <w:rFonts w:ascii="Arial Narrow" w:eastAsia="Arial Narrow" w:hAnsi="Arial Narrow" w:cs="Arial Narrow"/>
          <w:b/>
          <w:smallCaps/>
          <w:color w:val="000000"/>
          <w:sz w:val="24"/>
          <w:szCs w:val="24"/>
        </w:rPr>
      </w:pPr>
      <w:r w:rsidRPr="00B42CC2">
        <w:rPr>
          <w:rFonts w:ascii="Arial Narrow" w:eastAsia="Arial Narrow" w:hAnsi="Arial Narrow" w:cs="Arial Narrow"/>
          <w:b/>
          <w:color w:val="000000"/>
          <w:sz w:val="24"/>
          <w:szCs w:val="24"/>
        </w:rPr>
        <w:t xml:space="preserve">PRICE </w:t>
      </w:r>
      <w:r w:rsidRPr="00B42CC2">
        <w:rPr>
          <w:rFonts w:ascii="Arial Narrow" w:eastAsia="Arial Narrow" w:hAnsi="Arial Narrow" w:cs="Arial Narrow"/>
          <w:b/>
          <w:smallCaps/>
          <w:color w:val="000000"/>
          <w:sz w:val="24"/>
          <w:szCs w:val="24"/>
        </w:rPr>
        <w:t>QUOTATION FORM</w:t>
      </w:r>
    </w:p>
    <w:p w14:paraId="4B9F94A9" w14:textId="77777777" w:rsidR="009B5B22" w:rsidRPr="00B42CC2" w:rsidRDefault="009B5B22">
      <w:pPr>
        <w:rPr>
          <w:rFonts w:ascii="Arial Narrow" w:eastAsia="Arial Narrow" w:hAnsi="Arial Narrow" w:cs="Arial Narrow"/>
          <w:sz w:val="24"/>
          <w:szCs w:val="24"/>
        </w:rPr>
      </w:pPr>
    </w:p>
    <w:tbl>
      <w:tblPr>
        <w:tblStyle w:val="a4"/>
        <w:tblW w:w="963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965"/>
        <w:gridCol w:w="6665"/>
      </w:tblGrid>
      <w:tr w:rsidR="00227DE4" w:rsidRPr="00227DE4" w14:paraId="2C444346" w14:textId="77777777">
        <w:tc>
          <w:tcPr>
            <w:tcW w:w="2965" w:type="dxa"/>
          </w:tcPr>
          <w:p w14:paraId="4416FD5F" w14:textId="77777777" w:rsidR="009B5B22" w:rsidRPr="00227DE4" w:rsidRDefault="00000000">
            <w:pPr>
              <w:rPr>
                <w:rFonts w:ascii="Arial Narrow" w:eastAsia="Arial Narrow" w:hAnsi="Arial Narrow" w:cs="Arial Narrow"/>
                <w:b/>
                <w:sz w:val="24"/>
                <w:szCs w:val="24"/>
              </w:rPr>
            </w:pPr>
            <w:r w:rsidRPr="00227DE4">
              <w:rPr>
                <w:rFonts w:ascii="Arial Narrow" w:eastAsia="Arial Narrow" w:hAnsi="Arial Narrow" w:cs="Arial Narrow"/>
                <w:b/>
                <w:sz w:val="24"/>
                <w:szCs w:val="24"/>
              </w:rPr>
              <w:t>Name of Bidder:</w:t>
            </w:r>
          </w:p>
        </w:tc>
        <w:tc>
          <w:tcPr>
            <w:tcW w:w="6665" w:type="dxa"/>
            <w:vAlign w:val="center"/>
          </w:tcPr>
          <w:p w14:paraId="41030785" w14:textId="77777777" w:rsidR="009B5B22" w:rsidRPr="00227DE4" w:rsidRDefault="009B5B22">
            <w:pPr>
              <w:jc w:val="center"/>
              <w:rPr>
                <w:rFonts w:ascii="Arial Narrow" w:eastAsia="Arial Narrow" w:hAnsi="Arial Narrow" w:cs="Arial Narrow"/>
                <w:sz w:val="24"/>
                <w:szCs w:val="24"/>
              </w:rPr>
            </w:pPr>
          </w:p>
        </w:tc>
      </w:tr>
      <w:tr w:rsidR="00227DE4" w:rsidRPr="00227DE4" w14:paraId="433FB065" w14:textId="77777777">
        <w:tc>
          <w:tcPr>
            <w:tcW w:w="2965" w:type="dxa"/>
          </w:tcPr>
          <w:p w14:paraId="51D5929F" w14:textId="77777777" w:rsidR="009B5B22" w:rsidRPr="00227DE4" w:rsidRDefault="00000000">
            <w:pPr>
              <w:rPr>
                <w:rFonts w:ascii="Arial Narrow" w:eastAsia="Arial Narrow" w:hAnsi="Arial Narrow" w:cs="Arial Narrow"/>
                <w:b/>
                <w:sz w:val="24"/>
                <w:szCs w:val="24"/>
              </w:rPr>
            </w:pPr>
            <w:r w:rsidRPr="00227DE4">
              <w:rPr>
                <w:rFonts w:ascii="Arial Narrow" w:eastAsia="Arial Narrow" w:hAnsi="Arial Narrow" w:cs="Arial Narrow"/>
                <w:b/>
                <w:sz w:val="24"/>
                <w:szCs w:val="24"/>
              </w:rPr>
              <w:t>Date of the quotation:</w:t>
            </w:r>
          </w:p>
        </w:tc>
        <w:tc>
          <w:tcPr>
            <w:tcW w:w="6665" w:type="dxa"/>
            <w:vAlign w:val="center"/>
          </w:tcPr>
          <w:p w14:paraId="0966AE77" w14:textId="77777777" w:rsidR="009B5B22" w:rsidRPr="00227DE4" w:rsidRDefault="00000000">
            <w:pPr>
              <w:jc w:val="center"/>
              <w:rPr>
                <w:rFonts w:ascii="Arial Narrow" w:eastAsia="Arial Narrow" w:hAnsi="Arial Narrow" w:cs="Arial Narrow"/>
                <w:sz w:val="24"/>
                <w:szCs w:val="24"/>
              </w:rPr>
            </w:pPr>
            <w:r w:rsidRPr="00227DE4">
              <w:rPr>
                <w:rFonts w:ascii="Arial Narrow" w:eastAsia="Arial Narrow" w:hAnsi="Arial Narrow" w:cs="Arial Narrow"/>
                <w:sz w:val="24"/>
                <w:szCs w:val="24"/>
              </w:rPr>
              <w:t>Click here to enter a date.</w:t>
            </w:r>
          </w:p>
        </w:tc>
      </w:tr>
      <w:tr w:rsidR="00227DE4" w:rsidRPr="00227DE4" w14:paraId="643EE3BB" w14:textId="77777777">
        <w:tc>
          <w:tcPr>
            <w:tcW w:w="2965" w:type="dxa"/>
          </w:tcPr>
          <w:p w14:paraId="7D5EF020" w14:textId="77777777" w:rsidR="009B5B22" w:rsidRPr="00227DE4" w:rsidRDefault="00000000">
            <w:pPr>
              <w:rPr>
                <w:rFonts w:ascii="Arial Narrow" w:eastAsia="Arial Narrow" w:hAnsi="Arial Narrow" w:cs="Arial Narrow"/>
                <w:b/>
                <w:sz w:val="24"/>
                <w:szCs w:val="24"/>
              </w:rPr>
            </w:pPr>
            <w:r w:rsidRPr="00227DE4">
              <w:rPr>
                <w:rFonts w:ascii="Arial Narrow" w:eastAsia="Arial Narrow" w:hAnsi="Arial Narrow" w:cs="Arial Narrow"/>
                <w:b/>
                <w:sz w:val="24"/>
                <w:szCs w:val="24"/>
              </w:rPr>
              <w:t>Request for quotation Nº:</w:t>
            </w:r>
          </w:p>
        </w:tc>
        <w:tc>
          <w:tcPr>
            <w:tcW w:w="6665" w:type="dxa"/>
            <w:vAlign w:val="center"/>
          </w:tcPr>
          <w:p w14:paraId="3E2EE8DF" w14:textId="48365CD5" w:rsidR="009B5B22" w:rsidRPr="00227DE4" w:rsidRDefault="00000000">
            <w:pPr>
              <w:jc w:val="center"/>
              <w:rPr>
                <w:rFonts w:ascii="Arial Narrow" w:eastAsia="Arial Narrow" w:hAnsi="Arial Narrow" w:cs="Arial Narrow"/>
                <w:b/>
                <w:sz w:val="24"/>
                <w:szCs w:val="24"/>
              </w:rPr>
            </w:pPr>
            <w:r w:rsidRPr="00227DE4">
              <w:rPr>
                <w:rFonts w:ascii="Arial Narrow" w:eastAsia="Arial Narrow" w:hAnsi="Arial Narrow" w:cs="Arial Narrow"/>
                <w:b/>
                <w:sz w:val="24"/>
                <w:szCs w:val="24"/>
              </w:rPr>
              <w:t>RFQ Nº UNFPA/BKK/RFQ/23/00</w:t>
            </w:r>
            <w:r w:rsidR="00B42CC2" w:rsidRPr="00227DE4">
              <w:rPr>
                <w:rFonts w:ascii="Arial Narrow" w:eastAsia="Arial Narrow" w:hAnsi="Arial Narrow" w:cs="Arial Narrow"/>
                <w:b/>
                <w:sz w:val="24"/>
                <w:szCs w:val="24"/>
              </w:rPr>
              <w:t>6</w:t>
            </w:r>
            <w:r w:rsidRPr="00227DE4">
              <w:rPr>
                <w:rFonts w:ascii="Arial Narrow" w:eastAsia="Arial Narrow" w:hAnsi="Arial Narrow" w:cs="Arial Narrow"/>
                <w:b/>
                <w:sz w:val="24"/>
                <w:szCs w:val="24"/>
              </w:rPr>
              <w:t xml:space="preserve"> – </w:t>
            </w:r>
          </w:p>
          <w:p w14:paraId="28A8868F" w14:textId="77777777" w:rsidR="009B5B22" w:rsidRPr="00227DE4" w:rsidRDefault="00000000">
            <w:pPr>
              <w:jc w:val="center"/>
              <w:rPr>
                <w:rFonts w:ascii="Arial Narrow" w:eastAsia="Arial Narrow" w:hAnsi="Arial Narrow" w:cs="Arial Narrow"/>
                <w:sz w:val="24"/>
                <w:szCs w:val="24"/>
              </w:rPr>
            </w:pPr>
            <w:r w:rsidRPr="00227DE4">
              <w:rPr>
                <w:rFonts w:ascii="Arial Narrow" w:eastAsia="Arial Narrow" w:hAnsi="Arial Narrow" w:cs="Arial Narrow"/>
                <w:b/>
                <w:sz w:val="24"/>
                <w:szCs w:val="24"/>
              </w:rPr>
              <w:t>The provision of Capacity Building Intervention on GBV Prevention Programming</w:t>
            </w:r>
          </w:p>
        </w:tc>
      </w:tr>
      <w:tr w:rsidR="00227DE4" w:rsidRPr="00227DE4" w14:paraId="1D747EB0" w14:textId="77777777">
        <w:tc>
          <w:tcPr>
            <w:tcW w:w="2965" w:type="dxa"/>
          </w:tcPr>
          <w:p w14:paraId="5BB35739" w14:textId="77777777" w:rsidR="009B5B22" w:rsidRPr="00227DE4" w:rsidRDefault="00000000">
            <w:pPr>
              <w:rPr>
                <w:rFonts w:ascii="Arial Narrow" w:eastAsia="Arial Narrow" w:hAnsi="Arial Narrow" w:cs="Arial Narrow"/>
                <w:b/>
                <w:sz w:val="24"/>
                <w:szCs w:val="24"/>
              </w:rPr>
            </w:pPr>
            <w:r w:rsidRPr="00227DE4">
              <w:rPr>
                <w:rFonts w:ascii="Arial Narrow" w:eastAsia="Arial Narrow" w:hAnsi="Arial Narrow" w:cs="Arial Narrow"/>
                <w:b/>
                <w:sz w:val="24"/>
                <w:szCs w:val="24"/>
              </w:rPr>
              <w:t xml:space="preserve">Currency of </w:t>
            </w:r>
            <w:proofErr w:type="gramStart"/>
            <w:r w:rsidRPr="00227DE4">
              <w:rPr>
                <w:rFonts w:ascii="Arial Narrow" w:eastAsia="Arial Narrow" w:hAnsi="Arial Narrow" w:cs="Arial Narrow"/>
                <w:b/>
                <w:sz w:val="24"/>
                <w:szCs w:val="24"/>
              </w:rPr>
              <w:t>quotation :</w:t>
            </w:r>
            <w:proofErr w:type="gramEnd"/>
          </w:p>
        </w:tc>
        <w:tc>
          <w:tcPr>
            <w:tcW w:w="6665" w:type="dxa"/>
            <w:vAlign w:val="center"/>
          </w:tcPr>
          <w:p w14:paraId="0A25FAD4" w14:textId="77777777" w:rsidR="009B5B22" w:rsidRPr="00227DE4" w:rsidRDefault="00000000">
            <w:pPr>
              <w:rPr>
                <w:rFonts w:ascii="Arial Narrow" w:eastAsia="Arial Narrow" w:hAnsi="Arial Narrow" w:cs="Arial Narrow"/>
                <w:sz w:val="24"/>
                <w:szCs w:val="24"/>
              </w:rPr>
            </w:pPr>
            <w:r w:rsidRPr="00227DE4">
              <w:rPr>
                <w:rFonts w:ascii="Arial Narrow" w:eastAsia="Arial Narrow" w:hAnsi="Arial Narrow" w:cs="Arial Narrow"/>
                <w:sz w:val="24"/>
                <w:szCs w:val="24"/>
              </w:rPr>
              <w:t xml:space="preserve">• Thai Baht (THB) for companies registered under the laws of the Kingdom of Thailand </w:t>
            </w:r>
          </w:p>
          <w:p w14:paraId="6E1457AD" w14:textId="77777777" w:rsidR="009B5B22" w:rsidRPr="00227DE4" w:rsidRDefault="00000000">
            <w:pPr>
              <w:rPr>
                <w:rFonts w:ascii="Arial Narrow" w:eastAsia="Arial Narrow" w:hAnsi="Arial Narrow" w:cs="Arial Narrow"/>
                <w:sz w:val="24"/>
                <w:szCs w:val="24"/>
              </w:rPr>
            </w:pPr>
            <w:r w:rsidRPr="00227DE4">
              <w:rPr>
                <w:rFonts w:ascii="Arial Narrow" w:eastAsia="Arial Narrow" w:hAnsi="Arial Narrow" w:cs="Arial Narrow"/>
                <w:sz w:val="24"/>
                <w:szCs w:val="24"/>
              </w:rPr>
              <w:t>• US dollars (USD) or any other convertible currency for companies registered outside the Kingdom of Thailand</w:t>
            </w:r>
          </w:p>
        </w:tc>
      </w:tr>
      <w:tr w:rsidR="00227DE4" w:rsidRPr="00227DE4" w14:paraId="72BEB649" w14:textId="77777777">
        <w:tc>
          <w:tcPr>
            <w:tcW w:w="2965" w:type="dxa"/>
            <w:tcBorders>
              <w:bottom w:val="single" w:sz="4" w:space="0" w:color="F2F2F2"/>
            </w:tcBorders>
          </w:tcPr>
          <w:p w14:paraId="192CDCB6" w14:textId="77777777" w:rsidR="009B5B22" w:rsidRPr="00227DE4" w:rsidRDefault="00000000">
            <w:pPr>
              <w:rPr>
                <w:rFonts w:ascii="Arial Narrow" w:eastAsia="Arial Narrow" w:hAnsi="Arial Narrow" w:cs="Arial Narrow"/>
                <w:b/>
                <w:sz w:val="24"/>
                <w:szCs w:val="24"/>
              </w:rPr>
            </w:pPr>
            <w:r w:rsidRPr="00227DE4">
              <w:rPr>
                <w:rFonts w:ascii="Arial Narrow" w:eastAsia="Arial Narrow" w:hAnsi="Arial Narrow" w:cs="Arial Narrow"/>
                <w:b/>
                <w:sz w:val="24"/>
                <w:szCs w:val="24"/>
              </w:rPr>
              <w:t xml:space="preserve">Delivery charges based on the following 2020 Incoterm: </w:t>
            </w:r>
          </w:p>
        </w:tc>
        <w:tc>
          <w:tcPr>
            <w:tcW w:w="6665" w:type="dxa"/>
            <w:tcBorders>
              <w:bottom w:val="single" w:sz="4" w:space="0" w:color="F2F2F2"/>
            </w:tcBorders>
            <w:vAlign w:val="center"/>
          </w:tcPr>
          <w:p w14:paraId="691C037D" w14:textId="77777777" w:rsidR="009B5B22" w:rsidRPr="00227DE4" w:rsidRDefault="00000000">
            <w:pPr>
              <w:jc w:val="center"/>
              <w:rPr>
                <w:rFonts w:ascii="Arial Narrow" w:eastAsia="Arial Narrow" w:hAnsi="Arial Narrow" w:cs="Arial Narrow"/>
                <w:sz w:val="24"/>
                <w:szCs w:val="24"/>
              </w:rPr>
            </w:pPr>
            <w:r w:rsidRPr="00227DE4">
              <w:rPr>
                <w:rFonts w:ascii="Arial Narrow" w:eastAsia="Arial Narrow" w:hAnsi="Arial Narrow" w:cs="Arial Narrow"/>
                <w:sz w:val="24"/>
                <w:szCs w:val="24"/>
              </w:rPr>
              <w:t>Choose an item.</w:t>
            </w:r>
          </w:p>
        </w:tc>
      </w:tr>
      <w:tr w:rsidR="00227DE4" w:rsidRPr="00227DE4" w14:paraId="3D2A9405" w14:textId="77777777">
        <w:trPr>
          <w:trHeight w:val="220"/>
        </w:trPr>
        <w:tc>
          <w:tcPr>
            <w:tcW w:w="9630" w:type="dxa"/>
            <w:gridSpan w:val="2"/>
            <w:tcBorders>
              <w:bottom w:val="single" w:sz="4" w:space="0" w:color="F2F2F2"/>
            </w:tcBorders>
          </w:tcPr>
          <w:p w14:paraId="19641398" w14:textId="77777777" w:rsidR="009B5B22" w:rsidRPr="00227DE4" w:rsidRDefault="00000000">
            <w:pPr>
              <w:rPr>
                <w:rFonts w:ascii="Arial Narrow" w:eastAsia="Arial Narrow" w:hAnsi="Arial Narrow" w:cs="Arial Narrow"/>
                <w:b/>
                <w:sz w:val="24"/>
                <w:szCs w:val="24"/>
              </w:rPr>
            </w:pPr>
            <w:r w:rsidRPr="00227DE4">
              <w:rPr>
                <w:rFonts w:ascii="Arial Narrow" w:eastAsia="Arial Narrow" w:hAnsi="Arial Narrow" w:cs="Arial Narrow"/>
                <w:b/>
                <w:sz w:val="24"/>
                <w:szCs w:val="24"/>
              </w:rPr>
              <w:t>Validity of quotation:</w:t>
            </w:r>
          </w:p>
          <w:p w14:paraId="2F507879" w14:textId="77777777" w:rsidR="009B5B22" w:rsidRPr="00227DE4" w:rsidRDefault="00000000">
            <w:pPr>
              <w:jc w:val="both"/>
              <w:rPr>
                <w:rFonts w:ascii="Arial Narrow" w:eastAsia="Arial Narrow" w:hAnsi="Arial Narrow" w:cs="Arial Narrow"/>
                <w:b/>
                <w:i/>
                <w:sz w:val="24"/>
                <w:szCs w:val="24"/>
              </w:rPr>
            </w:pPr>
            <w:r w:rsidRPr="00227DE4">
              <w:rPr>
                <w:rFonts w:ascii="Arial Narrow" w:eastAsia="Arial Narrow" w:hAnsi="Arial Narrow" w:cs="Arial Narrow"/>
                <w:i/>
                <w:sz w:val="24"/>
                <w:szCs w:val="24"/>
              </w:rPr>
              <w:t>(The quotation must be valid for a period of at least 3 months after the submission deadline</w:t>
            </w:r>
          </w:p>
        </w:tc>
      </w:tr>
    </w:tbl>
    <w:p w14:paraId="257D6A65" w14:textId="77777777" w:rsidR="009B5B22" w:rsidRPr="00227DE4" w:rsidRDefault="009B5B22">
      <w:pPr>
        <w:pStyle w:val="Title"/>
        <w:jc w:val="left"/>
        <w:rPr>
          <w:rFonts w:ascii="Arial Narrow" w:eastAsia="Arial Narrow" w:hAnsi="Arial Narrow" w:cs="Arial Narrow"/>
          <w:b w:val="0"/>
          <w:u w:val="none"/>
        </w:rPr>
      </w:pPr>
    </w:p>
    <w:p w14:paraId="576771B7" w14:textId="77777777" w:rsidR="009B5B22" w:rsidRPr="00227DE4" w:rsidRDefault="00000000">
      <w:pPr>
        <w:numPr>
          <w:ilvl w:val="0"/>
          <w:numId w:val="1"/>
        </w:numPr>
        <w:pBdr>
          <w:top w:val="nil"/>
          <w:left w:val="nil"/>
          <w:bottom w:val="nil"/>
          <w:right w:val="nil"/>
          <w:between w:val="nil"/>
        </w:pBdr>
        <w:ind w:left="426" w:hanging="426"/>
        <w:jc w:val="both"/>
        <w:rPr>
          <w:rFonts w:ascii="Arial Narrow" w:eastAsia="Arial Narrow" w:hAnsi="Arial Narrow" w:cs="Arial Narrow"/>
          <w:sz w:val="24"/>
          <w:szCs w:val="24"/>
        </w:rPr>
      </w:pPr>
      <w:r w:rsidRPr="00227DE4">
        <w:rPr>
          <w:rFonts w:ascii="Arial Narrow" w:eastAsia="Arial Narrow" w:hAnsi="Arial Narrow" w:cs="Arial Narrow"/>
          <w:sz w:val="24"/>
          <w:szCs w:val="24"/>
        </w:rPr>
        <w:t xml:space="preserve">Quoted rates must be </w:t>
      </w:r>
      <w:r w:rsidRPr="00227DE4">
        <w:rPr>
          <w:rFonts w:ascii="Arial Narrow" w:eastAsia="Arial Narrow" w:hAnsi="Arial Narrow" w:cs="Arial Narrow"/>
          <w:b/>
          <w:sz w:val="24"/>
          <w:szCs w:val="24"/>
        </w:rPr>
        <w:t>exclusive of all taxes</w:t>
      </w:r>
      <w:r w:rsidRPr="00227DE4">
        <w:rPr>
          <w:rFonts w:ascii="Arial Narrow" w:eastAsia="Arial Narrow" w:hAnsi="Arial Narrow" w:cs="Arial Narrow"/>
          <w:sz w:val="24"/>
          <w:szCs w:val="24"/>
        </w:rPr>
        <w:t xml:space="preserve">, since UNFPA is exempt from taxes. </w:t>
      </w:r>
    </w:p>
    <w:p w14:paraId="36826F32" w14:textId="77777777" w:rsidR="009B5B22" w:rsidRPr="00227DE4" w:rsidRDefault="009B5B22">
      <w:pPr>
        <w:jc w:val="both"/>
        <w:rPr>
          <w:rFonts w:ascii="Arial Narrow" w:eastAsia="Arial Narrow" w:hAnsi="Arial Narrow" w:cs="Arial Narrow"/>
          <w:sz w:val="24"/>
          <w:szCs w:val="24"/>
          <w:highlight w:val="yellow"/>
        </w:rPr>
      </w:pPr>
    </w:p>
    <w:tbl>
      <w:tblPr>
        <w:tblStyle w:val="a5"/>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4125"/>
        <w:gridCol w:w="1350"/>
        <w:gridCol w:w="1244"/>
        <w:gridCol w:w="1244"/>
        <w:gridCol w:w="1245"/>
      </w:tblGrid>
      <w:tr w:rsidR="00227DE4" w:rsidRPr="00227DE4" w14:paraId="555B1B91" w14:textId="77777777">
        <w:trPr>
          <w:jc w:val="center"/>
        </w:trPr>
        <w:tc>
          <w:tcPr>
            <w:tcW w:w="648" w:type="dxa"/>
            <w:tcBorders>
              <w:bottom w:val="single" w:sz="4" w:space="0" w:color="000000"/>
            </w:tcBorders>
            <w:shd w:val="clear" w:color="auto" w:fill="000080"/>
            <w:vAlign w:val="center"/>
          </w:tcPr>
          <w:p w14:paraId="44F0925A" w14:textId="77777777" w:rsidR="009B5B22" w:rsidRPr="00227DE4" w:rsidRDefault="00000000">
            <w:pPr>
              <w:jc w:val="center"/>
              <w:rPr>
                <w:rFonts w:ascii="Arial Narrow" w:eastAsia="Arial Narrow" w:hAnsi="Arial Narrow" w:cs="Arial Narrow"/>
                <w:sz w:val="24"/>
                <w:szCs w:val="24"/>
              </w:rPr>
            </w:pPr>
            <w:r w:rsidRPr="00227DE4">
              <w:rPr>
                <w:rFonts w:ascii="Arial Narrow" w:eastAsia="Arial Narrow" w:hAnsi="Arial Narrow" w:cs="Arial Narrow"/>
                <w:sz w:val="24"/>
                <w:szCs w:val="24"/>
              </w:rPr>
              <w:t>Item</w:t>
            </w:r>
          </w:p>
        </w:tc>
        <w:tc>
          <w:tcPr>
            <w:tcW w:w="4125" w:type="dxa"/>
            <w:tcBorders>
              <w:bottom w:val="single" w:sz="4" w:space="0" w:color="000000"/>
            </w:tcBorders>
            <w:shd w:val="clear" w:color="auto" w:fill="000080"/>
            <w:vAlign w:val="center"/>
          </w:tcPr>
          <w:p w14:paraId="5C2B6195" w14:textId="77777777" w:rsidR="009B5B22" w:rsidRPr="00227DE4" w:rsidRDefault="00000000">
            <w:pPr>
              <w:jc w:val="center"/>
              <w:rPr>
                <w:rFonts w:ascii="Arial Narrow" w:eastAsia="Arial Narrow" w:hAnsi="Arial Narrow" w:cs="Arial Narrow"/>
                <w:sz w:val="24"/>
                <w:szCs w:val="24"/>
              </w:rPr>
            </w:pPr>
            <w:r w:rsidRPr="00227DE4">
              <w:rPr>
                <w:rFonts w:ascii="Arial Narrow" w:eastAsia="Arial Narrow" w:hAnsi="Arial Narrow" w:cs="Arial Narrow"/>
                <w:sz w:val="24"/>
                <w:szCs w:val="24"/>
              </w:rPr>
              <w:t>Description</w:t>
            </w:r>
          </w:p>
        </w:tc>
        <w:tc>
          <w:tcPr>
            <w:tcW w:w="1350" w:type="dxa"/>
            <w:tcBorders>
              <w:bottom w:val="single" w:sz="4" w:space="0" w:color="000000"/>
            </w:tcBorders>
            <w:shd w:val="clear" w:color="auto" w:fill="000080"/>
            <w:vAlign w:val="center"/>
          </w:tcPr>
          <w:p w14:paraId="074B77A2" w14:textId="77777777" w:rsidR="009B5B22" w:rsidRPr="00227DE4" w:rsidRDefault="00000000">
            <w:pPr>
              <w:jc w:val="center"/>
              <w:rPr>
                <w:rFonts w:ascii="Arial Narrow" w:eastAsia="Arial Narrow" w:hAnsi="Arial Narrow" w:cs="Arial Narrow"/>
                <w:sz w:val="24"/>
                <w:szCs w:val="24"/>
              </w:rPr>
            </w:pPr>
            <w:r w:rsidRPr="00227DE4">
              <w:rPr>
                <w:rFonts w:ascii="Arial Narrow" w:eastAsia="Arial Narrow" w:hAnsi="Arial Narrow" w:cs="Arial Narrow"/>
                <w:sz w:val="24"/>
                <w:szCs w:val="24"/>
              </w:rPr>
              <w:t>Number &amp; Description of Staff by Level</w:t>
            </w:r>
          </w:p>
        </w:tc>
        <w:tc>
          <w:tcPr>
            <w:tcW w:w="1244" w:type="dxa"/>
            <w:tcBorders>
              <w:bottom w:val="single" w:sz="4" w:space="0" w:color="000000"/>
            </w:tcBorders>
            <w:shd w:val="clear" w:color="auto" w:fill="000080"/>
            <w:vAlign w:val="center"/>
          </w:tcPr>
          <w:p w14:paraId="753947E8" w14:textId="77777777" w:rsidR="009B5B22" w:rsidRPr="00227DE4" w:rsidRDefault="00000000">
            <w:pPr>
              <w:jc w:val="center"/>
              <w:rPr>
                <w:rFonts w:ascii="Arial Narrow" w:eastAsia="Arial Narrow" w:hAnsi="Arial Narrow" w:cs="Arial Narrow"/>
                <w:sz w:val="24"/>
                <w:szCs w:val="24"/>
              </w:rPr>
            </w:pPr>
            <w:r w:rsidRPr="00227DE4">
              <w:rPr>
                <w:rFonts w:ascii="Arial Narrow" w:eastAsia="Arial Narrow" w:hAnsi="Arial Narrow" w:cs="Arial Narrow"/>
                <w:sz w:val="24"/>
                <w:szCs w:val="24"/>
              </w:rPr>
              <w:t xml:space="preserve">Hourly Rate </w:t>
            </w:r>
            <w:r w:rsidRPr="00227DE4">
              <w:rPr>
                <w:rFonts w:ascii="Arial Narrow" w:eastAsia="Arial Narrow" w:hAnsi="Arial Narrow" w:cs="Arial Narrow"/>
                <w:color w:val="FF0000"/>
                <w:sz w:val="24"/>
                <w:szCs w:val="24"/>
              </w:rPr>
              <w:t>Please specify Currency</w:t>
            </w:r>
          </w:p>
        </w:tc>
        <w:tc>
          <w:tcPr>
            <w:tcW w:w="1244" w:type="dxa"/>
            <w:tcBorders>
              <w:bottom w:val="single" w:sz="4" w:space="0" w:color="000000"/>
            </w:tcBorders>
            <w:shd w:val="clear" w:color="auto" w:fill="000080"/>
            <w:vAlign w:val="center"/>
          </w:tcPr>
          <w:p w14:paraId="3188891E" w14:textId="77777777" w:rsidR="009B5B22" w:rsidRPr="00227DE4" w:rsidRDefault="00000000">
            <w:pPr>
              <w:jc w:val="center"/>
              <w:rPr>
                <w:rFonts w:ascii="Arial Narrow" w:eastAsia="Arial Narrow" w:hAnsi="Arial Narrow" w:cs="Arial Narrow"/>
                <w:sz w:val="24"/>
                <w:szCs w:val="24"/>
              </w:rPr>
            </w:pPr>
            <w:r w:rsidRPr="00227DE4">
              <w:rPr>
                <w:rFonts w:ascii="Arial Narrow" w:eastAsia="Arial Narrow" w:hAnsi="Arial Narrow" w:cs="Arial Narrow"/>
                <w:sz w:val="24"/>
                <w:szCs w:val="24"/>
              </w:rPr>
              <w:t>Hours to be Committed</w:t>
            </w:r>
          </w:p>
        </w:tc>
        <w:tc>
          <w:tcPr>
            <w:tcW w:w="1245" w:type="dxa"/>
            <w:tcBorders>
              <w:bottom w:val="single" w:sz="4" w:space="0" w:color="000000"/>
            </w:tcBorders>
            <w:shd w:val="clear" w:color="auto" w:fill="000080"/>
            <w:vAlign w:val="center"/>
          </w:tcPr>
          <w:p w14:paraId="5E0104DC" w14:textId="77777777" w:rsidR="009B5B22" w:rsidRPr="00227DE4" w:rsidRDefault="00000000">
            <w:pPr>
              <w:jc w:val="center"/>
              <w:rPr>
                <w:rFonts w:ascii="Arial Narrow" w:eastAsia="Arial Narrow" w:hAnsi="Arial Narrow" w:cs="Arial Narrow"/>
                <w:sz w:val="24"/>
                <w:szCs w:val="24"/>
              </w:rPr>
            </w:pPr>
            <w:r w:rsidRPr="00227DE4">
              <w:rPr>
                <w:rFonts w:ascii="Arial Narrow" w:eastAsia="Arial Narrow" w:hAnsi="Arial Narrow" w:cs="Arial Narrow"/>
                <w:sz w:val="24"/>
                <w:szCs w:val="24"/>
              </w:rPr>
              <w:t>Total</w:t>
            </w:r>
          </w:p>
          <w:p w14:paraId="68245844" w14:textId="77777777" w:rsidR="009B5B22" w:rsidRPr="00227DE4" w:rsidRDefault="00000000">
            <w:pPr>
              <w:jc w:val="center"/>
              <w:rPr>
                <w:rFonts w:ascii="Arial Narrow" w:eastAsia="Arial Narrow" w:hAnsi="Arial Narrow" w:cs="Arial Narrow"/>
                <w:sz w:val="24"/>
                <w:szCs w:val="24"/>
              </w:rPr>
            </w:pPr>
            <w:r w:rsidRPr="00227DE4">
              <w:rPr>
                <w:rFonts w:ascii="Arial Narrow" w:eastAsia="Arial Narrow" w:hAnsi="Arial Narrow" w:cs="Arial Narrow"/>
                <w:color w:val="FF0000"/>
                <w:sz w:val="24"/>
                <w:szCs w:val="24"/>
              </w:rPr>
              <w:t>Please specify Currency</w:t>
            </w:r>
          </w:p>
        </w:tc>
      </w:tr>
      <w:tr w:rsidR="00227DE4" w:rsidRPr="00227DE4" w14:paraId="07BD527F" w14:textId="77777777">
        <w:trPr>
          <w:jc w:val="center"/>
        </w:trPr>
        <w:tc>
          <w:tcPr>
            <w:tcW w:w="9856" w:type="dxa"/>
            <w:gridSpan w:val="6"/>
            <w:shd w:val="clear" w:color="auto" w:fill="DDDDDD"/>
          </w:tcPr>
          <w:p w14:paraId="5ABBFE20" w14:textId="77777777" w:rsidR="00B42CC2" w:rsidRPr="00227DE4" w:rsidRDefault="00B42CC2" w:rsidP="00B42CC2">
            <w:pPr>
              <w:pBdr>
                <w:top w:val="nil"/>
                <w:left w:val="nil"/>
                <w:bottom w:val="nil"/>
                <w:right w:val="nil"/>
                <w:between w:val="nil"/>
              </w:pBdr>
              <w:ind w:left="360"/>
              <w:rPr>
                <w:rFonts w:ascii="Arial Narrow" w:eastAsia="Arial Narrow" w:hAnsi="Arial Narrow" w:cs="Arial Narrow"/>
                <w:sz w:val="24"/>
                <w:szCs w:val="24"/>
              </w:rPr>
            </w:pPr>
          </w:p>
          <w:p w14:paraId="233D74FA" w14:textId="5C80F821" w:rsidR="009B5B22" w:rsidRPr="00227DE4" w:rsidRDefault="00000000">
            <w:pPr>
              <w:numPr>
                <w:ilvl w:val="0"/>
                <w:numId w:val="15"/>
              </w:numPr>
              <w:pBdr>
                <w:top w:val="nil"/>
                <w:left w:val="nil"/>
                <w:bottom w:val="nil"/>
                <w:right w:val="nil"/>
                <w:between w:val="nil"/>
              </w:pBdr>
              <w:rPr>
                <w:rFonts w:ascii="Arial Narrow" w:eastAsia="Arial Narrow" w:hAnsi="Arial Narrow" w:cs="Arial Narrow"/>
                <w:sz w:val="24"/>
                <w:szCs w:val="24"/>
              </w:rPr>
            </w:pPr>
            <w:r w:rsidRPr="00227DE4">
              <w:rPr>
                <w:rFonts w:ascii="Arial Narrow" w:eastAsia="Arial Narrow" w:hAnsi="Arial Narrow" w:cs="Arial Narrow"/>
                <w:sz w:val="24"/>
                <w:szCs w:val="24"/>
              </w:rPr>
              <w:t>Professional Fees</w:t>
            </w:r>
          </w:p>
        </w:tc>
      </w:tr>
      <w:tr w:rsidR="00227DE4" w:rsidRPr="00227DE4" w14:paraId="36636A69" w14:textId="77777777">
        <w:trPr>
          <w:trHeight w:val="285"/>
          <w:jc w:val="center"/>
        </w:trPr>
        <w:tc>
          <w:tcPr>
            <w:tcW w:w="648" w:type="dxa"/>
            <w:shd w:val="clear" w:color="auto" w:fill="auto"/>
          </w:tcPr>
          <w:p w14:paraId="1C4521F4" w14:textId="77777777" w:rsidR="00B42CC2" w:rsidRPr="00227DE4" w:rsidRDefault="00B42CC2">
            <w:pPr>
              <w:jc w:val="both"/>
              <w:rPr>
                <w:rFonts w:ascii="Arial Narrow" w:eastAsia="Arial Narrow" w:hAnsi="Arial Narrow" w:cs="Arial Narrow"/>
                <w:sz w:val="24"/>
                <w:szCs w:val="24"/>
              </w:rPr>
            </w:pPr>
          </w:p>
          <w:p w14:paraId="0512840B" w14:textId="7911004A" w:rsidR="009B5B22" w:rsidRPr="00227DE4" w:rsidRDefault="00000000">
            <w:pPr>
              <w:jc w:val="both"/>
              <w:rPr>
                <w:rFonts w:ascii="Arial Narrow" w:eastAsia="Arial Narrow" w:hAnsi="Arial Narrow" w:cs="Arial Narrow"/>
                <w:sz w:val="24"/>
                <w:szCs w:val="24"/>
              </w:rPr>
            </w:pPr>
            <w:r w:rsidRPr="00227DE4">
              <w:rPr>
                <w:rFonts w:ascii="Arial Narrow" w:eastAsia="Arial Narrow" w:hAnsi="Arial Narrow" w:cs="Arial Narrow"/>
                <w:sz w:val="24"/>
                <w:szCs w:val="24"/>
              </w:rPr>
              <w:t>1.1</w:t>
            </w:r>
          </w:p>
        </w:tc>
        <w:tc>
          <w:tcPr>
            <w:tcW w:w="4125" w:type="dxa"/>
            <w:shd w:val="clear" w:color="auto" w:fill="auto"/>
          </w:tcPr>
          <w:p w14:paraId="276AE54C" w14:textId="77777777" w:rsidR="00B42CC2" w:rsidRPr="00227DE4" w:rsidRDefault="00B42CC2">
            <w:pPr>
              <w:widowControl w:val="0"/>
              <w:pBdr>
                <w:top w:val="nil"/>
                <w:left w:val="nil"/>
                <w:bottom w:val="nil"/>
                <w:right w:val="nil"/>
                <w:between w:val="nil"/>
              </w:pBdr>
              <w:rPr>
                <w:rFonts w:ascii="Arial Narrow" w:eastAsia="Arial Narrow" w:hAnsi="Arial Narrow" w:cs="Arial Narrow"/>
                <w:sz w:val="24"/>
                <w:szCs w:val="24"/>
              </w:rPr>
            </w:pPr>
          </w:p>
          <w:p w14:paraId="32604C6D" w14:textId="233445EA" w:rsidR="009B5B22" w:rsidRPr="00227DE4" w:rsidRDefault="00000000">
            <w:pPr>
              <w:widowControl w:val="0"/>
              <w:pBdr>
                <w:top w:val="nil"/>
                <w:left w:val="nil"/>
                <w:bottom w:val="nil"/>
                <w:right w:val="nil"/>
                <w:between w:val="nil"/>
              </w:pBdr>
              <w:rPr>
                <w:rFonts w:ascii="Arial Narrow" w:eastAsia="Arial Narrow" w:hAnsi="Arial Narrow" w:cs="Arial Narrow"/>
                <w:sz w:val="24"/>
                <w:szCs w:val="24"/>
              </w:rPr>
            </w:pPr>
            <w:r w:rsidRPr="00227DE4">
              <w:rPr>
                <w:rFonts w:ascii="Arial Narrow" w:eastAsia="Arial Narrow" w:hAnsi="Arial Narrow" w:cs="Arial Narrow"/>
                <w:sz w:val="24"/>
                <w:szCs w:val="24"/>
              </w:rPr>
              <w:t xml:space="preserve">Online overview sessions on GBV prevention for UNFPA Country Teams in Asia Pacific </w:t>
            </w:r>
            <w:proofErr w:type="gramStart"/>
            <w:r w:rsidRPr="00227DE4">
              <w:rPr>
                <w:rFonts w:ascii="Arial Narrow" w:eastAsia="Arial Narrow" w:hAnsi="Arial Narrow" w:cs="Arial Narrow"/>
                <w:sz w:val="24"/>
                <w:szCs w:val="24"/>
              </w:rPr>
              <w:t>delivered</w:t>
            </w:r>
            <w:proofErr w:type="gramEnd"/>
          </w:p>
          <w:p w14:paraId="3360AE71" w14:textId="77777777" w:rsidR="009B5B22" w:rsidRPr="00227DE4" w:rsidRDefault="00000000">
            <w:pPr>
              <w:widowControl w:val="0"/>
              <w:numPr>
                <w:ilvl w:val="0"/>
                <w:numId w:val="9"/>
              </w:numPr>
              <w:pBdr>
                <w:top w:val="nil"/>
                <w:left w:val="nil"/>
                <w:bottom w:val="nil"/>
                <w:right w:val="nil"/>
                <w:between w:val="nil"/>
              </w:pBdr>
              <w:rPr>
                <w:rFonts w:ascii="Arial Narrow" w:eastAsia="Arial Narrow" w:hAnsi="Arial Narrow" w:cs="Arial Narrow"/>
                <w:sz w:val="24"/>
                <w:szCs w:val="24"/>
              </w:rPr>
            </w:pPr>
            <w:r w:rsidRPr="00227DE4">
              <w:rPr>
                <w:rFonts w:ascii="Arial Narrow" w:eastAsia="Arial Narrow" w:hAnsi="Arial Narrow" w:cs="Arial Narrow"/>
                <w:sz w:val="24"/>
                <w:szCs w:val="24"/>
              </w:rPr>
              <w:t xml:space="preserve">Session 1 </w:t>
            </w:r>
            <w:proofErr w:type="gramStart"/>
            <w:r w:rsidRPr="00227DE4">
              <w:rPr>
                <w:rFonts w:ascii="Arial Narrow" w:eastAsia="Arial Narrow" w:hAnsi="Arial Narrow" w:cs="Arial Narrow"/>
                <w:sz w:val="24"/>
                <w:szCs w:val="24"/>
              </w:rPr>
              <w:t>delivered</w:t>
            </w:r>
            <w:proofErr w:type="gramEnd"/>
          </w:p>
          <w:p w14:paraId="1F10EB69" w14:textId="77777777" w:rsidR="009B5B22" w:rsidRPr="00227DE4" w:rsidRDefault="00000000">
            <w:pPr>
              <w:numPr>
                <w:ilvl w:val="0"/>
                <w:numId w:val="9"/>
              </w:numPr>
              <w:pBdr>
                <w:top w:val="nil"/>
                <w:left w:val="nil"/>
                <w:bottom w:val="nil"/>
                <w:right w:val="nil"/>
                <w:between w:val="nil"/>
              </w:pBdr>
              <w:jc w:val="both"/>
              <w:rPr>
                <w:rFonts w:ascii="Arial Narrow" w:eastAsia="Arial Narrow" w:hAnsi="Arial Narrow" w:cs="Arial Narrow"/>
                <w:sz w:val="24"/>
                <w:szCs w:val="24"/>
              </w:rPr>
            </w:pPr>
            <w:r w:rsidRPr="00227DE4">
              <w:rPr>
                <w:rFonts w:ascii="Arial Narrow" w:eastAsia="Arial Narrow" w:hAnsi="Arial Narrow" w:cs="Arial Narrow"/>
                <w:sz w:val="24"/>
                <w:szCs w:val="24"/>
              </w:rPr>
              <w:t>Session 2 delivered</w:t>
            </w:r>
          </w:p>
        </w:tc>
        <w:tc>
          <w:tcPr>
            <w:tcW w:w="1350" w:type="dxa"/>
            <w:shd w:val="clear" w:color="auto" w:fill="auto"/>
          </w:tcPr>
          <w:p w14:paraId="6723E41F" w14:textId="77777777" w:rsidR="009B5B22" w:rsidRPr="00227DE4" w:rsidRDefault="009B5B22">
            <w:pPr>
              <w:jc w:val="both"/>
              <w:rPr>
                <w:rFonts w:ascii="Arial Narrow" w:eastAsia="Arial Narrow" w:hAnsi="Arial Narrow" w:cs="Arial Narrow"/>
                <w:sz w:val="24"/>
                <w:szCs w:val="24"/>
              </w:rPr>
            </w:pPr>
          </w:p>
        </w:tc>
        <w:tc>
          <w:tcPr>
            <w:tcW w:w="1244" w:type="dxa"/>
            <w:shd w:val="clear" w:color="auto" w:fill="auto"/>
          </w:tcPr>
          <w:p w14:paraId="66F37651" w14:textId="77777777" w:rsidR="009B5B22" w:rsidRPr="00227DE4" w:rsidRDefault="009B5B22">
            <w:pPr>
              <w:jc w:val="both"/>
              <w:rPr>
                <w:rFonts w:ascii="Arial Narrow" w:eastAsia="Arial Narrow" w:hAnsi="Arial Narrow" w:cs="Arial Narrow"/>
                <w:sz w:val="24"/>
                <w:szCs w:val="24"/>
              </w:rPr>
            </w:pPr>
          </w:p>
        </w:tc>
        <w:tc>
          <w:tcPr>
            <w:tcW w:w="1244" w:type="dxa"/>
            <w:shd w:val="clear" w:color="auto" w:fill="auto"/>
          </w:tcPr>
          <w:p w14:paraId="250EE156" w14:textId="77777777" w:rsidR="009B5B22" w:rsidRPr="00227DE4" w:rsidRDefault="009B5B22">
            <w:pPr>
              <w:jc w:val="both"/>
              <w:rPr>
                <w:rFonts w:ascii="Arial Narrow" w:eastAsia="Arial Narrow" w:hAnsi="Arial Narrow" w:cs="Arial Narrow"/>
                <w:sz w:val="24"/>
                <w:szCs w:val="24"/>
              </w:rPr>
            </w:pPr>
          </w:p>
        </w:tc>
        <w:tc>
          <w:tcPr>
            <w:tcW w:w="1245" w:type="dxa"/>
            <w:shd w:val="clear" w:color="auto" w:fill="auto"/>
          </w:tcPr>
          <w:p w14:paraId="46E766E6" w14:textId="77777777" w:rsidR="009B5B22" w:rsidRPr="00227DE4" w:rsidRDefault="009B5B22">
            <w:pPr>
              <w:jc w:val="both"/>
              <w:rPr>
                <w:rFonts w:ascii="Arial Narrow" w:eastAsia="Arial Narrow" w:hAnsi="Arial Narrow" w:cs="Arial Narrow"/>
                <w:sz w:val="24"/>
                <w:szCs w:val="24"/>
              </w:rPr>
            </w:pPr>
          </w:p>
        </w:tc>
      </w:tr>
      <w:tr w:rsidR="00227DE4" w:rsidRPr="00227DE4" w14:paraId="5D7BEF4C" w14:textId="77777777">
        <w:trPr>
          <w:jc w:val="center"/>
        </w:trPr>
        <w:tc>
          <w:tcPr>
            <w:tcW w:w="648" w:type="dxa"/>
            <w:shd w:val="clear" w:color="auto" w:fill="auto"/>
          </w:tcPr>
          <w:p w14:paraId="3FDFFE2A" w14:textId="77777777" w:rsidR="00B42CC2" w:rsidRPr="00227DE4" w:rsidRDefault="00B42CC2">
            <w:pPr>
              <w:jc w:val="both"/>
              <w:rPr>
                <w:rFonts w:ascii="Arial Narrow" w:eastAsia="Arial Narrow" w:hAnsi="Arial Narrow" w:cs="Arial Narrow"/>
                <w:sz w:val="24"/>
                <w:szCs w:val="24"/>
              </w:rPr>
            </w:pPr>
          </w:p>
          <w:p w14:paraId="1EF6045B" w14:textId="4AEB4C6E" w:rsidR="009B5B22" w:rsidRPr="00227DE4" w:rsidRDefault="00000000">
            <w:pPr>
              <w:jc w:val="both"/>
              <w:rPr>
                <w:rFonts w:ascii="Arial Narrow" w:eastAsia="Arial Narrow" w:hAnsi="Arial Narrow" w:cs="Arial Narrow"/>
                <w:sz w:val="24"/>
                <w:szCs w:val="24"/>
              </w:rPr>
            </w:pPr>
            <w:r w:rsidRPr="00227DE4">
              <w:rPr>
                <w:rFonts w:ascii="Arial Narrow" w:eastAsia="Arial Narrow" w:hAnsi="Arial Narrow" w:cs="Arial Narrow"/>
                <w:sz w:val="24"/>
                <w:szCs w:val="24"/>
              </w:rPr>
              <w:t xml:space="preserve">1.2 </w:t>
            </w:r>
          </w:p>
        </w:tc>
        <w:tc>
          <w:tcPr>
            <w:tcW w:w="4125" w:type="dxa"/>
            <w:shd w:val="clear" w:color="auto" w:fill="auto"/>
          </w:tcPr>
          <w:p w14:paraId="4E82FFCA" w14:textId="77777777" w:rsidR="00B42CC2" w:rsidRPr="00227DE4" w:rsidRDefault="00B42CC2">
            <w:pPr>
              <w:widowControl w:val="0"/>
              <w:pBdr>
                <w:top w:val="nil"/>
                <w:left w:val="nil"/>
                <w:bottom w:val="nil"/>
                <w:right w:val="nil"/>
                <w:between w:val="nil"/>
              </w:pBdr>
              <w:rPr>
                <w:rFonts w:ascii="Arial Narrow" w:eastAsia="Arial Narrow" w:hAnsi="Arial Narrow" w:cs="Arial Narrow"/>
                <w:sz w:val="24"/>
                <w:szCs w:val="24"/>
              </w:rPr>
            </w:pPr>
          </w:p>
          <w:p w14:paraId="5F11D21A" w14:textId="0F2661CF" w:rsidR="009B5B22" w:rsidRPr="00227DE4" w:rsidRDefault="00000000">
            <w:pPr>
              <w:widowControl w:val="0"/>
              <w:pBdr>
                <w:top w:val="nil"/>
                <w:left w:val="nil"/>
                <w:bottom w:val="nil"/>
                <w:right w:val="nil"/>
                <w:between w:val="nil"/>
              </w:pBdr>
              <w:rPr>
                <w:rFonts w:ascii="Arial Narrow" w:eastAsia="Arial Narrow" w:hAnsi="Arial Narrow" w:cs="Arial Narrow"/>
                <w:sz w:val="24"/>
                <w:szCs w:val="24"/>
              </w:rPr>
            </w:pPr>
            <w:r w:rsidRPr="00227DE4">
              <w:rPr>
                <w:rFonts w:ascii="Arial Narrow" w:eastAsia="Arial Narrow" w:hAnsi="Arial Narrow" w:cs="Arial Narrow"/>
                <w:sz w:val="24"/>
                <w:szCs w:val="24"/>
              </w:rPr>
              <w:t xml:space="preserve">Training course delivered to participants </w:t>
            </w:r>
            <w:proofErr w:type="gramStart"/>
            <w:r w:rsidRPr="00227DE4">
              <w:rPr>
                <w:rFonts w:ascii="Arial Narrow" w:eastAsia="Arial Narrow" w:hAnsi="Arial Narrow" w:cs="Arial Narrow"/>
                <w:sz w:val="24"/>
                <w:szCs w:val="24"/>
              </w:rPr>
              <w:t>from  two</w:t>
            </w:r>
            <w:proofErr w:type="gramEnd"/>
            <w:r w:rsidRPr="00227DE4">
              <w:rPr>
                <w:rFonts w:ascii="Arial Narrow" w:eastAsia="Arial Narrow" w:hAnsi="Arial Narrow" w:cs="Arial Narrow"/>
                <w:sz w:val="24"/>
                <w:szCs w:val="24"/>
              </w:rPr>
              <w:t xml:space="preserve"> pilot countries (1 in-person workshop* combined with six  online sessions) </w:t>
            </w:r>
          </w:p>
          <w:p w14:paraId="49B60E61" w14:textId="77777777" w:rsidR="009B5B22" w:rsidRPr="00227DE4" w:rsidRDefault="00000000">
            <w:pPr>
              <w:jc w:val="both"/>
              <w:rPr>
                <w:rFonts w:ascii="Arial Narrow" w:eastAsia="Arial Narrow" w:hAnsi="Arial Narrow" w:cs="Arial Narrow"/>
                <w:sz w:val="24"/>
                <w:szCs w:val="24"/>
              </w:rPr>
            </w:pPr>
            <w:r w:rsidRPr="00227DE4">
              <w:rPr>
                <w:rFonts w:ascii="Arial Narrow" w:eastAsia="Arial Narrow" w:hAnsi="Arial Narrow" w:cs="Arial Narrow"/>
                <w:sz w:val="24"/>
                <w:szCs w:val="24"/>
              </w:rPr>
              <w:t xml:space="preserve">* </w:t>
            </w:r>
            <w:r w:rsidRPr="00227DE4">
              <w:rPr>
                <w:rFonts w:ascii="Arial Narrow" w:eastAsia="Arial Narrow" w:hAnsi="Arial Narrow" w:cs="Arial Narrow"/>
                <w:i/>
                <w:sz w:val="24"/>
                <w:szCs w:val="24"/>
              </w:rPr>
              <w:t>Workshop venue will be Bangkok or in another local in Asia with similar costs</w:t>
            </w:r>
          </w:p>
        </w:tc>
        <w:tc>
          <w:tcPr>
            <w:tcW w:w="1350" w:type="dxa"/>
            <w:shd w:val="clear" w:color="auto" w:fill="auto"/>
          </w:tcPr>
          <w:p w14:paraId="68527E65" w14:textId="77777777" w:rsidR="009B5B22" w:rsidRPr="00227DE4" w:rsidRDefault="009B5B22">
            <w:pPr>
              <w:jc w:val="both"/>
              <w:rPr>
                <w:rFonts w:ascii="Arial Narrow" w:eastAsia="Arial Narrow" w:hAnsi="Arial Narrow" w:cs="Arial Narrow"/>
                <w:sz w:val="24"/>
                <w:szCs w:val="24"/>
              </w:rPr>
            </w:pPr>
          </w:p>
        </w:tc>
        <w:tc>
          <w:tcPr>
            <w:tcW w:w="1244" w:type="dxa"/>
            <w:shd w:val="clear" w:color="auto" w:fill="auto"/>
          </w:tcPr>
          <w:p w14:paraId="3FC7DCC1" w14:textId="77777777" w:rsidR="009B5B22" w:rsidRPr="00227DE4" w:rsidRDefault="009B5B22">
            <w:pPr>
              <w:jc w:val="both"/>
              <w:rPr>
                <w:rFonts w:ascii="Arial Narrow" w:eastAsia="Arial Narrow" w:hAnsi="Arial Narrow" w:cs="Arial Narrow"/>
                <w:sz w:val="24"/>
                <w:szCs w:val="24"/>
              </w:rPr>
            </w:pPr>
          </w:p>
        </w:tc>
        <w:tc>
          <w:tcPr>
            <w:tcW w:w="1244" w:type="dxa"/>
            <w:shd w:val="clear" w:color="auto" w:fill="auto"/>
          </w:tcPr>
          <w:p w14:paraId="716CBFD0" w14:textId="77777777" w:rsidR="009B5B22" w:rsidRPr="00227DE4" w:rsidRDefault="009B5B22">
            <w:pPr>
              <w:jc w:val="both"/>
              <w:rPr>
                <w:rFonts w:ascii="Arial Narrow" w:eastAsia="Arial Narrow" w:hAnsi="Arial Narrow" w:cs="Arial Narrow"/>
                <w:sz w:val="24"/>
                <w:szCs w:val="24"/>
              </w:rPr>
            </w:pPr>
          </w:p>
        </w:tc>
        <w:tc>
          <w:tcPr>
            <w:tcW w:w="1245" w:type="dxa"/>
            <w:shd w:val="clear" w:color="auto" w:fill="auto"/>
          </w:tcPr>
          <w:p w14:paraId="74077762" w14:textId="77777777" w:rsidR="009B5B22" w:rsidRPr="00227DE4" w:rsidRDefault="009B5B22">
            <w:pPr>
              <w:jc w:val="both"/>
              <w:rPr>
                <w:rFonts w:ascii="Arial Narrow" w:eastAsia="Arial Narrow" w:hAnsi="Arial Narrow" w:cs="Arial Narrow"/>
                <w:sz w:val="24"/>
                <w:szCs w:val="24"/>
              </w:rPr>
            </w:pPr>
          </w:p>
        </w:tc>
      </w:tr>
      <w:tr w:rsidR="00227DE4" w:rsidRPr="00227DE4" w14:paraId="4795D874" w14:textId="77777777">
        <w:trPr>
          <w:jc w:val="center"/>
        </w:trPr>
        <w:tc>
          <w:tcPr>
            <w:tcW w:w="648" w:type="dxa"/>
            <w:shd w:val="clear" w:color="auto" w:fill="auto"/>
          </w:tcPr>
          <w:p w14:paraId="7E3D01F1" w14:textId="77777777" w:rsidR="00B42CC2" w:rsidRPr="00227DE4" w:rsidRDefault="00B42CC2">
            <w:pPr>
              <w:jc w:val="both"/>
              <w:rPr>
                <w:rFonts w:ascii="Arial Narrow" w:eastAsia="Arial Narrow" w:hAnsi="Arial Narrow" w:cs="Arial Narrow"/>
                <w:sz w:val="24"/>
                <w:szCs w:val="24"/>
              </w:rPr>
            </w:pPr>
          </w:p>
          <w:p w14:paraId="76982AD2" w14:textId="129BCE10" w:rsidR="009B5B22" w:rsidRPr="00227DE4" w:rsidRDefault="00000000">
            <w:pPr>
              <w:jc w:val="both"/>
              <w:rPr>
                <w:rFonts w:ascii="Arial Narrow" w:eastAsia="Arial Narrow" w:hAnsi="Arial Narrow" w:cs="Arial Narrow"/>
                <w:sz w:val="24"/>
                <w:szCs w:val="24"/>
              </w:rPr>
            </w:pPr>
            <w:r w:rsidRPr="00227DE4">
              <w:rPr>
                <w:rFonts w:ascii="Arial Narrow" w:eastAsia="Arial Narrow" w:hAnsi="Arial Narrow" w:cs="Arial Narrow"/>
                <w:sz w:val="24"/>
                <w:szCs w:val="24"/>
              </w:rPr>
              <w:t xml:space="preserve">1.3 </w:t>
            </w:r>
          </w:p>
        </w:tc>
        <w:tc>
          <w:tcPr>
            <w:tcW w:w="4125" w:type="dxa"/>
            <w:shd w:val="clear" w:color="auto" w:fill="auto"/>
          </w:tcPr>
          <w:p w14:paraId="2D090ED4" w14:textId="77777777" w:rsidR="00B42CC2" w:rsidRPr="00227DE4" w:rsidRDefault="00B42CC2">
            <w:pPr>
              <w:jc w:val="both"/>
              <w:rPr>
                <w:rFonts w:ascii="Arial Narrow" w:eastAsia="Arial Narrow" w:hAnsi="Arial Narrow" w:cs="Arial Narrow"/>
                <w:sz w:val="24"/>
                <w:szCs w:val="24"/>
              </w:rPr>
            </w:pPr>
          </w:p>
          <w:p w14:paraId="46AFAFED" w14:textId="05807B5B" w:rsidR="009B5B22" w:rsidRPr="00227DE4" w:rsidRDefault="00000000">
            <w:pPr>
              <w:jc w:val="both"/>
              <w:rPr>
                <w:rFonts w:ascii="Arial Narrow" w:eastAsia="Arial Narrow" w:hAnsi="Arial Narrow" w:cs="Arial Narrow"/>
                <w:sz w:val="24"/>
                <w:szCs w:val="24"/>
              </w:rPr>
            </w:pPr>
            <w:r w:rsidRPr="00227DE4">
              <w:rPr>
                <w:rFonts w:ascii="Arial Narrow" w:eastAsia="Arial Narrow" w:hAnsi="Arial Narrow" w:cs="Arial Narrow"/>
                <w:sz w:val="24"/>
                <w:szCs w:val="24"/>
              </w:rPr>
              <w:t>Final synthesis report</w:t>
            </w:r>
          </w:p>
        </w:tc>
        <w:tc>
          <w:tcPr>
            <w:tcW w:w="1350" w:type="dxa"/>
            <w:shd w:val="clear" w:color="auto" w:fill="auto"/>
          </w:tcPr>
          <w:p w14:paraId="5CFCF7D4" w14:textId="77777777" w:rsidR="009B5B22" w:rsidRPr="00227DE4" w:rsidRDefault="009B5B22">
            <w:pPr>
              <w:jc w:val="both"/>
              <w:rPr>
                <w:rFonts w:ascii="Arial Narrow" w:eastAsia="Arial Narrow" w:hAnsi="Arial Narrow" w:cs="Arial Narrow"/>
                <w:sz w:val="24"/>
                <w:szCs w:val="24"/>
              </w:rPr>
            </w:pPr>
          </w:p>
        </w:tc>
        <w:tc>
          <w:tcPr>
            <w:tcW w:w="1244" w:type="dxa"/>
            <w:shd w:val="clear" w:color="auto" w:fill="auto"/>
          </w:tcPr>
          <w:p w14:paraId="6FBC6CF5" w14:textId="77777777" w:rsidR="009B5B22" w:rsidRPr="00227DE4" w:rsidRDefault="009B5B22">
            <w:pPr>
              <w:jc w:val="both"/>
              <w:rPr>
                <w:rFonts w:ascii="Arial Narrow" w:eastAsia="Arial Narrow" w:hAnsi="Arial Narrow" w:cs="Arial Narrow"/>
                <w:sz w:val="24"/>
                <w:szCs w:val="24"/>
              </w:rPr>
            </w:pPr>
          </w:p>
        </w:tc>
        <w:tc>
          <w:tcPr>
            <w:tcW w:w="1244" w:type="dxa"/>
            <w:shd w:val="clear" w:color="auto" w:fill="auto"/>
          </w:tcPr>
          <w:p w14:paraId="2AACF741" w14:textId="77777777" w:rsidR="009B5B22" w:rsidRPr="00227DE4" w:rsidRDefault="009B5B22">
            <w:pPr>
              <w:jc w:val="both"/>
              <w:rPr>
                <w:rFonts w:ascii="Arial Narrow" w:eastAsia="Arial Narrow" w:hAnsi="Arial Narrow" w:cs="Arial Narrow"/>
                <w:sz w:val="24"/>
                <w:szCs w:val="24"/>
              </w:rPr>
            </w:pPr>
          </w:p>
        </w:tc>
        <w:tc>
          <w:tcPr>
            <w:tcW w:w="1245" w:type="dxa"/>
            <w:shd w:val="clear" w:color="auto" w:fill="auto"/>
          </w:tcPr>
          <w:p w14:paraId="48964304" w14:textId="77777777" w:rsidR="009B5B22" w:rsidRPr="00227DE4" w:rsidRDefault="009B5B22">
            <w:pPr>
              <w:jc w:val="both"/>
              <w:rPr>
                <w:rFonts w:ascii="Arial Narrow" w:eastAsia="Arial Narrow" w:hAnsi="Arial Narrow" w:cs="Arial Narrow"/>
                <w:sz w:val="24"/>
                <w:szCs w:val="24"/>
              </w:rPr>
            </w:pPr>
          </w:p>
        </w:tc>
      </w:tr>
      <w:tr w:rsidR="00227DE4" w:rsidRPr="00227DE4" w14:paraId="0762E087" w14:textId="77777777">
        <w:trPr>
          <w:jc w:val="center"/>
        </w:trPr>
        <w:tc>
          <w:tcPr>
            <w:tcW w:w="8611" w:type="dxa"/>
            <w:gridSpan w:val="5"/>
            <w:tcBorders>
              <w:bottom w:val="single" w:sz="4" w:space="0" w:color="000000"/>
            </w:tcBorders>
            <w:shd w:val="clear" w:color="auto" w:fill="auto"/>
          </w:tcPr>
          <w:p w14:paraId="135254E3" w14:textId="77777777" w:rsidR="00B42CC2" w:rsidRPr="00227DE4" w:rsidRDefault="00B42CC2">
            <w:pPr>
              <w:rPr>
                <w:rFonts w:ascii="Arial Narrow" w:eastAsia="Arial Narrow" w:hAnsi="Arial Narrow" w:cs="Arial Narrow"/>
                <w:b/>
                <w:i/>
                <w:sz w:val="24"/>
                <w:szCs w:val="24"/>
              </w:rPr>
            </w:pPr>
          </w:p>
          <w:p w14:paraId="5A9DB879" w14:textId="4C6D193C" w:rsidR="009B5B22" w:rsidRPr="00227DE4" w:rsidRDefault="00000000">
            <w:pPr>
              <w:rPr>
                <w:rFonts w:ascii="Arial Narrow" w:eastAsia="Arial Narrow" w:hAnsi="Arial Narrow" w:cs="Arial Narrow"/>
                <w:sz w:val="24"/>
                <w:szCs w:val="24"/>
              </w:rPr>
            </w:pPr>
            <w:r w:rsidRPr="00227DE4">
              <w:rPr>
                <w:rFonts w:ascii="Arial Narrow" w:eastAsia="Arial Narrow" w:hAnsi="Arial Narrow" w:cs="Arial Narrow"/>
                <w:b/>
                <w:i/>
                <w:sz w:val="24"/>
                <w:szCs w:val="24"/>
              </w:rPr>
              <w:t>Total Professional Fees:</w:t>
            </w:r>
            <w:r w:rsidRPr="00227DE4">
              <w:rPr>
                <w:rFonts w:ascii="Arial Narrow" w:eastAsia="Arial Narrow" w:hAnsi="Arial Narrow" w:cs="Arial Narrow"/>
                <w:i/>
                <w:sz w:val="24"/>
                <w:szCs w:val="24"/>
              </w:rPr>
              <w:t xml:space="preserve"> </w:t>
            </w:r>
            <w:r w:rsidRPr="00227DE4">
              <w:rPr>
                <w:rFonts w:ascii="Arial Narrow" w:eastAsia="Arial Narrow" w:hAnsi="Arial Narrow" w:cs="Arial Narrow"/>
                <w:sz w:val="24"/>
                <w:szCs w:val="24"/>
              </w:rPr>
              <w:t xml:space="preserve">Currency to be </w:t>
            </w:r>
            <w:r w:rsidR="00B42CC2" w:rsidRPr="00227DE4">
              <w:rPr>
                <w:rFonts w:ascii="Arial Narrow" w:eastAsia="Arial Narrow" w:hAnsi="Arial Narrow" w:cs="Arial Narrow"/>
                <w:sz w:val="24"/>
                <w:szCs w:val="24"/>
              </w:rPr>
              <w:t>submitted.</w:t>
            </w:r>
          </w:p>
          <w:p w14:paraId="6FBAEE18" w14:textId="77777777" w:rsidR="009B5B22" w:rsidRPr="00227DE4" w:rsidRDefault="00000000">
            <w:pPr>
              <w:numPr>
                <w:ilvl w:val="0"/>
                <w:numId w:val="10"/>
              </w:numPr>
              <w:pBdr>
                <w:top w:val="nil"/>
                <w:left w:val="nil"/>
                <w:bottom w:val="nil"/>
                <w:right w:val="nil"/>
                <w:between w:val="nil"/>
              </w:pBdr>
              <w:rPr>
                <w:rFonts w:ascii="Arial Narrow" w:eastAsia="Arial Narrow" w:hAnsi="Arial Narrow" w:cs="Arial Narrow"/>
                <w:sz w:val="24"/>
                <w:szCs w:val="24"/>
              </w:rPr>
            </w:pPr>
            <w:r w:rsidRPr="00227DE4">
              <w:rPr>
                <w:rFonts w:ascii="Arial Narrow" w:eastAsia="Arial Narrow" w:hAnsi="Arial Narrow" w:cs="Arial Narrow"/>
                <w:sz w:val="24"/>
                <w:szCs w:val="24"/>
              </w:rPr>
              <w:t xml:space="preserve">Thai Baht (THB) for companies registered under the laws of the Kingdom of Thailand </w:t>
            </w:r>
          </w:p>
          <w:p w14:paraId="714CFD63" w14:textId="77777777" w:rsidR="009B5B22" w:rsidRPr="00227DE4" w:rsidRDefault="00000000">
            <w:pPr>
              <w:numPr>
                <w:ilvl w:val="0"/>
                <w:numId w:val="10"/>
              </w:numPr>
              <w:pBdr>
                <w:top w:val="nil"/>
                <w:left w:val="nil"/>
                <w:bottom w:val="nil"/>
                <w:right w:val="nil"/>
                <w:between w:val="nil"/>
              </w:pBdr>
              <w:rPr>
                <w:rFonts w:ascii="Arial Narrow" w:eastAsia="Arial Narrow" w:hAnsi="Arial Narrow" w:cs="Arial Narrow"/>
                <w:i/>
                <w:sz w:val="24"/>
                <w:szCs w:val="24"/>
              </w:rPr>
            </w:pPr>
            <w:r w:rsidRPr="00227DE4">
              <w:rPr>
                <w:rFonts w:ascii="Arial Narrow" w:eastAsia="Arial Narrow" w:hAnsi="Arial Narrow" w:cs="Arial Narrow"/>
                <w:sz w:val="24"/>
                <w:szCs w:val="24"/>
              </w:rPr>
              <w:t>US dollars (USD) or any other convertible currency for companies registered outside the Kingdom of Thailand</w:t>
            </w:r>
          </w:p>
        </w:tc>
        <w:tc>
          <w:tcPr>
            <w:tcW w:w="1245" w:type="dxa"/>
            <w:tcBorders>
              <w:bottom w:val="single" w:sz="4" w:space="0" w:color="000000"/>
            </w:tcBorders>
            <w:shd w:val="clear" w:color="auto" w:fill="auto"/>
          </w:tcPr>
          <w:p w14:paraId="31A1A3BF" w14:textId="77777777" w:rsidR="009B5B22" w:rsidRPr="00227DE4" w:rsidRDefault="009B5B22">
            <w:pPr>
              <w:jc w:val="right"/>
              <w:rPr>
                <w:rFonts w:ascii="Arial Narrow" w:eastAsia="Arial Narrow" w:hAnsi="Arial Narrow" w:cs="Arial Narrow"/>
                <w:sz w:val="24"/>
                <w:szCs w:val="24"/>
              </w:rPr>
            </w:pPr>
          </w:p>
          <w:p w14:paraId="211395B4" w14:textId="77777777" w:rsidR="009B5B22" w:rsidRPr="00227DE4" w:rsidRDefault="00000000">
            <w:pPr>
              <w:jc w:val="right"/>
              <w:rPr>
                <w:rFonts w:ascii="Arial Narrow" w:eastAsia="Arial Narrow" w:hAnsi="Arial Narrow" w:cs="Arial Narrow"/>
                <w:sz w:val="24"/>
                <w:szCs w:val="24"/>
              </w:rPr>
            </w:pPr>
            <w:proofErr w:type="spellStart"/>
            <w:r w:rsidRPr="00227DE4">
              <w:rPr>
                <w:rFonts w:ascii="Arial Narrow" w:eastAsia="Arial Narrow" w:hAnsi="Arial Narrow" w:cs="Arial Narrow"/>
                <w:sz w:val="24"/>
                <w:szCs w:val="24"/>
              </w:rPr>
              <w:t>xxxx</w:t>
            </w:r>
            <w:proofErr w:type="spellEnd"/>
            <w:r w:rsidRPr="00227DE4">
              <w:rPr>
                <w:rFonts w:ascii="Arial Narrow" w:eastAsia="Arial Narrow" w:hAnsi="Arial Narrow" w:cs="Arial Narrow"/>
                <w:sz w:val="24"/>
                <w:szCs w:val="24"/>
              </w:rPr>
              <w:t xml:space="preserve"> Please specify Currency</w:t>
            </w:r>
          </w:p>
        </w:tc>
      </w:tr>
      <w:tr w:rsidR="00227DE4" w:rsidRPr="00227DE4" w14:paraId="458414F4" w14:textId="77777777">
        <w:trPr>
          <w:jc w:val="center"/>
        </w:trPr>
        <w:tc>
          <w:tcPr>
            <w:tcW w:w="9856" w:type="dxa"/>
            <w:gridSpan w:val="6"/>
            <w:shd w:val="clear" w:color="auto" w:fill="DDDDDD"/>
          </w:tcPr>
          <w:p w14:paraId="657AAB1B" w14:textId="77777777" w:rsidR="00B42CC2" w:rsidRPr="00227DE4" w:rsidRDefault="00B42CC2" w:rsidP="00B42CC2">
            <w:pPr>
              <w:pBdr>
                <w:top w:val="nil"/>
                <w:left w:val="nil"/>
                <w:bottom w:val="nil"/>
                <w:right w:val="nil"/>
                <w:between w:val="nil"/>
              </w:pBdr>
              <w:jc w:val="both"/>
              <w:rPr>
                <w:rFonts w:ascii="Arial Narrow" w:eastAsia="Arial Narrow" w:hAnsi="Arial Narrow" w:cs="Arial Narrow"/>
                <w:sz w:val="24"/>
                <w:szCs w:val="24"/>
              </w:rPr>
            </w:pPr>
          </w:p>
          <w:p w14:paraId="774C4F1D" w14:textId="076D9E7F" w:rsidR="009B5B22" w:rsidRPr="00227DE4" w:rsidRDefault="00000000" w:rsidP="00B42CC2">
            <w:pPr>
              <w:pStyle w:val="ListParagraph"/>
              <w:numPr>
                <w:ilvl w:val="0"/>
                <w:numId w:val="15"/>
              </w:numPr>
              <w:pBdr>
                <w:top w:val="nil"/>
                <w:left w:val="nil"/>
                <w:bottom w:val="nil"/>
                <w:right w:val="nil"/>
                <w:between w:val="nil"/>
              </w:pBdr>
              <w:jc w:val="both"/>
              <w:rPr>
                <w:rFonts w:ascii="Arial Narrow" w:eastAsia="Arial Narrow" w:hAnsi="Arial Narrow" w:cs="Arial Narrow"/>
                <w:sz w:val="24"/>
                <w:szCs w:val="24"/>
              </w:rPr>
            </w:pPr>
            <w:r w:rsidRPr="00227DE4">
              <w:rPr>
                <w:rFonts w:ascii="Arial Narrow" w:eastAsia="Arial Narrow" w:hAnsi="Arial Narrow" w:cs="Arial Narrow"/>
                <w:sz w:val="24"/>
                <w:szCs w:val="24"/>
              </w:rPr>
              <w:lastRenderedPageBreak/>
              <w:t>Out-of-Pocket expenses</w:t>
            </w:r>
          </w:p>
        </w:tc>
      </w:tr>
      <w:tr w:rsidR="009B5B22" w:rsidRPr="00B42CC2" w14:paraId="04D7BB81" w14:textId="77777777">
        <w:trPr>
          <w:jc w:val="center"/>
        </w:trPr>
        <w:tc>
          <w:tcPr>
            <w:tcW w:w="648" w:type="dxa"/>
            <w:shd w:val="clear" w:color="auto" w:fill="auto"/>
          </w:tcPr>
          <w:p w14:paraId="7724B392" w14:textId="77777777" w:rsidR="009B5B22" w:rsidRPr="00B42CC2" w:rsidRDefault="009B5B22">
            <w:pPr>
              <w:jc w:val="both"/>
              <w:rPr>
                <w:rFonts w:ascii="Arial Narrow" w:eastAsia="Arial Narrow" w:hAnsi="Arial Narrow" w:cs="Arial Narrow"/>
                <w:color w:val="FF0000"/>
                <w:sz w:val="24"/>
                <w:szCs w:val="24"/>
              </w:rPr>
            </w:pPr>
          </w:p>
        </w:tc>
        <w:tc>
          <w:tcPr>
            <w:tcW w:w="4125" w:type="dxa"/>
            <w:shd w:val="clear" w:color="auto" w:fill="auto"/>
          </w:tcPr>
          <w:p w14:paraId="5609ED8F" w14:textId="77777777" w:rsidR="009B5B22" w:rsidRPr="00B42CC2" w:rsidRDefault="009B5B22">
            <w:pPr>
              <w:jc w:val="both"/>
              <w:rPr>
                <w:rFonts w:ascii="Arial Narrow" w:eastAsia="Arial Narrow" w:hAnsi="Arial Narrow" w:cs="Arial Narrow"/>
                <w:color w:val="FF0000"/>
                <w:sz w:val="24"/>
                <w:szCs w:val="24"/>
              </w:rPr>
            </w:pPr>
          </w:p>
        </w:tc>
        <w:tc>
          <w:tcPr>
            <w:tcW w:w="1350" w:type="dxa"/>
            <w:shd w:val="clear" w:color="auto" w:fill="auto"/>
          </w:tcPr>
          <w:p w14:paraId="55EB7B29" w14:textId="77777777" w:rsidR="009B5B22" w:rsidRPr="00B42CC2" w:rsidRDefault="009B5B22">
            <w:pPr>
              <w:jc w:val="both"/>
              <w:rPr>
                <w:rFonts w:ascii="Arial Narrow" w:eastAsia="Arial Narrow" w:hAnsi="Arial Narrow" w:cs="Arial Narrow"/>
                <w:color w:val="FF0000"/>
                <w:sz w:val="24"/>
                <w:szCs w:val="24"/>
              </w:rPr>
            </w:pPr>
          </w:p>
        </w:tc>
        <w:tc>
          <w:tcPr>
            <w:tcW w:w="1244" w:type="dxa"/>
            <w:shd w:val="clear" w:color="auto" w:fill="auto"/>
          </w:tcPr>
          <w:p w14:paraId="45E0C988" w14:textId="77777777" w:rsidR="009B5B22" w:rsidRPr="00B42CC2" w:rsidRDefault="009B5B22">
            <w:pPr>
              <w:jc w:val="both"/>
              <w:rPr>
                <w:rFonts w:ascii="Arial Narrow" w:eastAsia="Arial Narrow" w:hAnsi="Arial Narrow" w:cs="Arial Narrow"/>
                <w:color w:val="FF0000"/>
                <w:sz w:val="24"/>
                <w:szCs w:val="24"/>
              </w:rPr>
            </w:pPr>
          </w:p>
        </w:tc>
        <w:tc>
          <w:tcPr>
            <w:tcW w:w="1244" w:type="dxa"/>
            <w:shd w:val="clear" w:color="auto" w:fill="auto"/>
          </w:tcPr>
          <w:p w14:paraId="5BA046FD" w14:textId="77777777" w:rsidR="009B5B22" w:rsidRPr="00B42CC2" w:rsidRDefault="009B5B22">
            <w:pPr>
              <w:jc w:val="both"/>
              <w:rPr>
                <w:rFonts w:ascii="Arial Narrow" w:eastAsia="Arial Narrow" w:hAnsi="Arial Narrow" w:cs="Arial Narrow"/>
                <w:color w:val="FF0000"/>
                <w:sz w:val="24"/>
                <w:szCs w:val="24"/>
              </w:rPr>
            </w:pPr>
          </w:p>
        </w:tc>
        <w:tc>
          <w:tcPr>
            <w:tcW w:w="1245" w:type="dxa"/>
            <w:shd w:val="clear" w:color="auto" w:fill="auto"/>
          </w:tcPr>
          <w:p w14:paraId="2ED036EC" w14:textId="77777777" w:rsidR="009B5B22" w:rsidRPr="00B42CC2" w:rsidRDefault="009B5B22">
            <w:pPr>
              <w:jc w:val="both"/>
              <w:rPr>
                <w:rFonts w:ascii="Arial Narrow" w:eastAsia="Arial Narrow" w:hAnsi="Arial Narrow" w:cs="Arial Narrow"/>
                <w:color w:val="FF0000"/>
                <w:sz w:val="24"/>
                <w:szCs w:val="24"/>
              </w:rPr>
            </w:pPr>
          </w:p>
        </w:tc>
      </w:tr>
      <w:tr w:rsidR="009B5B22" w:rsidRPr="00B42CC2" w14:paraId="14046845" w14:textId="77777777">
        <w:trPr>
          <w:jc w:val="center"/>
        </w:trPr>
        <w:tc>
          <w:tcPr>
            <w:tcW w:w="648" w:type="dxa"/>
            <w:shd w:val="clear" w:color="auto" w:fill="auto"/>
          </w:tcPr>
          <w:p w14:paraId="6340E714" w14:textId="77777777" w:rsidR="009B5B22" w:rsidRPr="00B42CC2" w:rsidRDefault="009B5B22">
            <w:pPr>
              <w:jc w:val="both"/>
              <w:rPr>
                <w:rFonts w:ascii="Arial Narrow" w:eastAsia="Arial Narrow" w:hAnsi="Arial Narrow" w:cs="Arial Narrow"/>
                <w:color w:val="FF0000"/>
                <w:sz w:val="24"/>
                <w:szCs w:val="24"/>
              </w:rPr>
            </w:pPr>
          </w:p>
        </w:tc>
        <w:tc>
          <w:tcPr>
            <w:tcW w:w="4125" w:type="dxa"/>
            <w:shd w:val="clear" w:color="auto" w:fill="auto"/>
          </w:tcPr>
          <w:p w14:paraId="4BEDD257" w14:textId="77777777" w:rsidR="009B5B22" w:rsidRPr="00B42CC2" w:rsidRDefault="009B5B22">
            <w:pPr>
              <w:jc w:val="both"/>
              <w:rPr>
                <w:rFonts w:ascii="Arial Narrow" w:eastAsia="Arial Narrow" w:hAnsi="Arial Narrow" w:cs="Arial Narrow"/>
                <w:color w:val="FF0000"/>
                <w:sz w:val="24"/>
                <w:szCs w:val="24"/>
              </w:rPr>
            </w:pPr>
          </w:p>
        </w:tc>
        <w:tc>
          <w:tcPr>
            <w:tcW w:w="1350" w:type="dxa"/>
            <w:shd w:val="clear" w:color="auto" w:fill="auto"/>
          </w:tcPr>
          <w:p w14:paraId="7DAB38E8" w14:textId="77777777" w:rsidR="009B5B22" w:rsidRPr="00B42CC2" w:rsidRDefault="009B5B22">
            <w:pPr>
              <w:jc w:val="both"/>
              <w:rPr>
                <w:rFonts w:ascii="Arial Narrow" w:eastAsia="Arial Narrow" w:hAnsi="Arial Narrow" w:cs="Arial Narrow"/>
                <w:color w:val="FF0000"/>
                <w:sz w:val="24"/>
                <w:szCs w:val="24"/>
              </w:rPr>
            </w:pPr>
          </w:p>
        </w:tc>
        <w:tc>
          <w:tcPr>
            <w:tcW w:w="1244" w:type="dxa"/>
            <w:shd w:val="clear" w:color="auto" w:fill="auto"/>
          </w:tcPr>
          <w:p w14:paraId="2CB30C4D" w14:textId="77777777" w:rsidR="009B5B22" w:rsidRPr="00B42CC2" w:rsidRDefault="009B5B22">
            <w:pPr>
              <w:jc w:val="both"/>
              <w:rPr>
                <w:rFonts w:ascii="Arial Narrow" w:eastAsia="Arial Narrow" w:hAnsi="Arial Narrow" w:cs="Arial Narrow"/>
                <w:color w:val="FF0000"/>
                <w:sz w:val="24"/>
                <w:szCs w:val="24"/>
              </w:rPr>
            </w:pPr>
          </w:p>
        </w:tc>
        <w:tc>
          <w:tcPr>
            <w:tcW w:w="1244" w:type="dxa"/>
            <w:shd w:val="clear" w:color="auto" w:fill="auto"/>
          </w:tcPr>
          <w:p w14:paraId="6BEBAEBA" w14:textId="77777777" w:rsidR="009B5B22" w:rsidRPr="00B42CC2" w:rsidRDefault="009B5B22">
            <w:pPr>
              <w:jc w:val="both"/>
              <w:rPr>
                <w:rFonts w:ascii="Arial Narrow" w:eastAsia="Arial Narrow" w:hAnsi="Arial Narrow" w:cs="Arial Narrow"/>
                <w:color w:val="FF0000"/>
                <w:sz w:val="24"/>
                <w:szCs w:val="24"/>
              </w:rPr>
            </w:pPr>
          </w:p>
        </w:tc>
        <w:tc>
          <w:tcPr>
            <w:tcW w:w="1245" w:type="dxa"/>
            <w:shd w:val="clear" w:color="auto" w:fill="auto"/>
          </w:tcPr>
          <w:p w14:paraId="4B9AFDB8" w14:textId="77777777" w:rsidR="009B5B22" w:rsidRPr="00B42CC2" w:rsidRDefault="009B5B22">
            <w:pPr>
              <w:jc w:val="both"/>
              <w:rPr>
                <w:rFonts w:ascii="Arial Narrow" w:eastAsia="Arial Narrow" w:hAnsi="Arial Narrow" w:cs="Arial Narrow"/>
                <w:color w:val="FF0000"/>
                <w:sz w:val="24"/>
                <w:szCs w:val="24"/>
              </w:rPr>
            </w:pPr>
          </w:p>
        </w:tc>
      </w:tr>
      <w:tr w:rsidR="00227DE4" w:rsidRPr="00227DE4" w14:paraId="634E9CD0" w14:textId="77777777">
        <w:trPr>
          <w:jc w:val="center"/>
        </w:trPr>
        <w:tc>
          <w:tcPr>
            <w:tcW w:w="8611" w:type="dxa"/>
            <w:gridSpan w:val="5"/>
            <w:shd w:val="clear" w:color="auto" w:fill="auto"/>
          </w:tcPr>
          <w:p w14:paraId="3DF9F9A6" w14:textId="77777777" w:rsidR="00B42CC2" w:rsidRPr="00227DE4" w:rsidRDefault="00B42CC2">
            <w:pPr>
              <w:rPr>
                <w:rFonts w:ascii="Arial Narrow" w:eastAsia="Arial Narrow" w:hAnsi="Arial Narrow" w:cs="Arial Narrow"/>
                <w:b/>
                <w:i/>
                <w:sz w:val="24"/>
                <w:szCs w:val="24"/>
              </w:rPr>
            </w:pPr>
          </w:p>
          <w:p w14:paraId="0820CC2D" w14:textId="6228455D" w:rsidR="009B5B22" w:rsidRPr="00227DE4" w:rsidRDefault="00000000">
            <w:pPr>
              <w:rPr>
                <w:rFonts w:ascii="Arial Narrow" w:eastAsia="Arial Narrow" w:hAnsi="Arial Narrow" w:cs="Arial Narrow"/>
                <w:sz w:val="24"/>
                <w:szCs w:val="24"/>
              </w:rPr>
            </w:pPr>
            <w:r w:rsidRPr="00227DE4">
              <w:rPr>
                <w:rFonts w:ascii="Arial Narrow" w:eastAsia="Arial Narrow" w:hAnsi="Arial Narrow" w:cs="Arial Narrow"/>
                <w:b/>
                <w:i/>
                <w:sz w:val="24"/>
                <w:szCs w:val="24"/>
              </w:rPr>
              <w:t>Total Out of Pocket Expenses:</w:t>
            </w:r>
            <w:r w:rsidRPr="00227DE4">
              <w:rPr>
                <w:rFonts w:ascii="Arial Narrow" w:eastAsia="Arial Narrow" w:hAnsi="Arial Narrow" w:cs="Arial Narrow"/>
                <w:i/>
                <w:sz w:val="24"/>
                <w:szCs w:val="24"/>
              </w:rPr>
              <w:t xml:space="preserve"> </w:t>
            </w:r>
            <w:r w:rsidRPr="00227DE4">
              <w:rPr>
                <w:rFonts w:ascii="Arial Narrow" w:eastAsia="Arial Narrow" w:hAnsi="Arial Narrow" w:cs="Arial Narrow"/>
                <w:sz w:val="24"/>
                <w:szCs w:val="24"/>
              </w:rPr>
              <w:t xml:space="preserve">Currency to be </w:t>
            </w:r>
            <w:proofErr w:type="gramStart"/>
            <w:r w:rsidRPr="00227DE4">
              <w:rPr>
                <w:rFonts w:ascii="Arial Narrow" w:eastAsia="Arial Narrow" w:hAnsi="Arial Narrow" w:cs="Arial Narrow"/>
                <w:sz w:val="24"/>
                <w:szCs w:val="24"/>
              </w:rPr>
              <w:t>submitted</w:t>
            </w:r>
            <w:proofErr w:type="gramEnd"/>
          </w:p>
          <w:p w14:paraId="6D459B28" w14:textId="77777777" w:rsidR="009B5B22" w:rsidRPr="00227DE4" w:rsidRDefault="00000000">
            <w:pPr>
              <w:numPr>
                <w:ilvl w:val="0"/>
                <w:numId w:val="12"/>
              </w:numPr>
              <w:pBdr>
                <w:top w:val="nil"/>
                <w:left w:val="nil"/>
                <w:bottom w:val="nil"/>
                <w:right w:val="nil"/>
                <w:between w:val="nil"/>
              </w:pBdr>
              <w:rPr>
                <w:rFonts w:ascii="Arial Narrow" w:eastAsia="Arial Narrow" w:hAnsi="Arial Narrow" w:cs="Arial Narrow"/>
                <w:sz w:val="24"/>
                <w:szCs w:val="24"/>
              </w:rPr>
            </w:pPr>
            <w:r w:rsidRPr="00227DE4">
              <w:rPr>
                <w:rFonts w:ascii="Arial Narrow" w:eastAsia="Arial Narrow" w:hAnsi="Arial Narrow" w:cs="Arial Narrow"/>
                <w:sz w:val="24"/>
                <w:szCs w:val="24"/>
              </w:rPr>
              <w:t xml:space="preserve">Thai Baht (THB) for companies registered under the laws of the Kingdom of Thailand </w:t>
            </w:r>
          </w:p>
          <w:p w14:paraId="225E524E" w14:textId="77777777" w:rsidR="009B5B22" w:rsidRPr="00227DE4" w:rsidRDefault="00000000">
            <w:pPr>
              <w:numPr>
                <w:ilvl w:val="0"/>
                <w:numId w:val="12"/>
              </w:numPr>
              <w:pBdr>
                <w:top w:val="nil"/>
                <w:left w:val="nil"/>
                <w:bottom w:val="nil"/>
                <w:right w:val="nil"/>
                <w:between w:val="nil"/>
              </w:pBdr>
              <w:rPr>
                <w:rFonts w:ascii="Arial Narrow" w:eastAsia="Arial Narrow" w:hAnsi="Arial Narrow" w:cs="Arial Narrow"/>
                <w:i/>
                <w:sz w:val="24"/>
                <w:szCs w:val="24"/>
              </w:rPr>
            </w:pPr>
            <w:r w:rsidRPr="00227DE4">
              <w:rPr>
                <w:rFonts w:ascii="Arial Narrow" w:eastAsia="Arial Narrow" w:hAnsi="Arial Narrow" w:cs="Arial Narrow"/>
                <w:sz w:val="24"/>
                <w:szCs w:val="24"/>
              </w:rPr>
              <w:t>US dollars (USD) or any other convertible currency for companies registered outside the Kingdom of Thailand</w:t>
            </w:r>
          </w:p>
        </w:tc>
        <w:tc>
          <w:tcPr>
            <w:tcW w:w="1245" w:type="dxa"/>
            <w:shd w:val="clear" w:color="auto" w:fill="auto"/>
          </w:tcPr>
          <w:p w14:paraId="10E6A457" w14:textId="77777777" w:rsidR="00B42CC2" w:rsidRPr="00227DE4" w:rsidRDefault="00B42CC2">
            <w:pPr>
              <w:jc w:val="right"/>
              <w:rPr>
                <w:rFonts w:ascii="Arial Narrow" w:eastAsia="Arial Narrow" w:hAnsi="Arial Narrow" w:cs="Arial Narrow"/>
                <w:sz w:val="24"/>
                <w:szCs w:val="24"/>
              </w:rPr>
            </w:pPr>
          </w:p>
          <w:p w14:paraId="17884F15" w14:textId="0496311C" w:rsidR="009B5B22" w:rsidRPr="00227DE4" w:rsidRDefault="00000000">
            <w:pPr>
              <w:jc w:val="right"/>
              <w:rPr>
                <w:rFonts w:ascii="Arial Narrow" w:eastAsia="Arial Narrow" w:hAnsi="Arial Narrow" w:cs="Arial Narrow"/>
                <w:sz w:val="24"/>
                <w:szCs w:val="24"/>
              </w:rPr>
            </w:pPr>
            <w:proofErr w:type="spellStart"/>
            <w:r w:rsidRPr="00227DE4">
              <w:rPr>
                <w:rFonts w:ascii="Arial Narrow" w:eastAsia="Arial Narrow" w:hAnsi="Arial Narrow" w:cs="Arial Narrow"/>
                <w:sz w:val="24"/>
                <w:szCs w:val="24"/>
              </w:rPr>
              <w:t>xxxx</w:t>
            </w:r>
            <w:proofErr w:type="spellEnd"/>
            <w:r w:rsidRPr="00227DE4">
              <w:rPr>
                <w:rFonts w:ascii="Arial Narrow" w:eastAsia="Arial Narrow" w:hAnsi="Arial Narrow" w:cs="Arial Narrow"/>
                <w:sz w:val="24"/>
                <w:szCs w:val="24"/>
              </w:rPr>
              <w:t xml:space="preserve"> Please specify Currency</w:t>
            </w:r>
          </w:p>
        </w:tc>
      </w:tr>
      <w:tr w:rsidR="00227DE4" w:rsidRPr="00227DE4" w14:paraId="5BF6D652" w14:textId="77777777">
        <w:trPr>
          <w:jc w:val="center"/>
        </w:trPr>
        <w:tc>
          <w:tcPr>
            <w:tcW w:w="8611" w:type="dxa"/>
            <w:gridSpan w:val="5"/>
            <w:shd w:val="clear" w:color="auto" w:fill="auto"/>
          </w:tcPr>
          <w:p w14:paraId="06FCFC7E" w14:textId="77777777" w:rsidR="00E56B01" w:rsidRPr="00227DE4" w:rsidRDefault="00E56B01">
            <w:pPr>
              <w:rPr>
                <w:rFonts w:ascii="Arial Narrow" w:eastAsia="Arial Narrow" w:hAnsi="Arial Narrow" w:cs="Arial Narrow"/>
                <w:b/>
                <w:i/>
                <w:sz w:val="24"/>
                <w:szCs w:val="24"/>
              </w:rPr>
            </w:pPr>
          </w:p>
          <w:p w14:paraId="59E2BCA4" w14:textId="5DEA77A6" w:rsidR="009B5B22" w:rsidRPr="00227DE4" w:rsidRDefault="00000000">
            <w:pPr>
              <w:rPr>
                <w:rFonts w:ascii="Arial Narrow" w:eastAsia="Arial Narrow" w:hAnsi="Arial Narrow" w:cs="Arial Narrow"/>
                <w:i/>
                <w:sz w:val="24"/>
                <w:szCs w:val="24"/>
              </w:rPr>
            </w:pPr>
            <w:r w:rsidRPr="00227DE4">
              <w:rPr>
                <w:rFonts w:ascii="Arial Narrow" w:eastAsia="Arial Narrow" w:hAnsi="Arial Narrow" w:cs="Arial Narrow"/>
                <w:b/>
                <w:i/>
                <w:sz w:val="24"/>
                <w:szCs w:val="24"/>
              </w:rPr>
              <w:t xml:space="preserve">Total Contract Price </w:t>
            </w:r>
            <w:r w:rsidRPr="00227DE4">
              <w:rPr>
                <w:rFonts w:ascii="Arial Narrow" w:eastAsia="Arial Narrow" w:hAnsi="Arial Narrow" w:cs="Arial Narrow"/>
                <w:i/>
                <w:sz w:val="24"/>
                <w:szCs w:val="24"/>
              </w:rPr>
              <w:t>(Professional Fees + Out of Pocket Expenses)</w:t>
            </w:r>
          </w:p>
          <w:p w14:paraId="6A6BBAB0" w14:textId="77777777" w:rsidR="009B5B22" w:rsidRPr="00227DE4" w:rsidRDefault="00000000">
            <w:pPr>
              <w:rPr>
                <w:rFonts w:ascii="Arial Narrow" w:eastAsia="Arial Narrow" w:hAnsi="Arial Narrow" w:cs="Arial Narrow"/>
                <w:i/>
                <w:sz w:val="24"/>
                <w:szCs w:val="24"/>
              </w:rPr>
            </w:pPr>
            <w:r w:rsidRPr="00227DE4">
              <w:rPr>
                <w:rFonts w:ascii="Arial Narrow" w:eastAsia="Arial Narrow" w:hAnsi="Arial Narrow" w:cs="Arial Narrow"/>
                <w:sz w:val="24"/>
                <w:szCs w:val="24"/>
              </w:rPr>
              <w:t xml:space="preserve">Currency to be submitted: </w:t>
            </w:r>
          </w:p>
          <w:p w14:paraId="41E5ED58" w14:textId="77777777" w:rsidR="009B5B22" w:rsidRPr="00227DE4" w:rsidRDefault="00000000">
            <w:pPr>
              <w:numPr>
                <w:ilvl w:val="0"/>
                <w:numId w:val="18"/>
              </w:numPr>
              <w:pBdr>
                <w:top w:val="nil"/>
                <w:left w:val="nil"/>
                <w:bottom w:val="nil"/>
                <w:right w:val="nil"/>
                <w:between w:val="nil"/>
              </w:pBdr>
              <w:rPr>
                <w:rFonts w:ascii="Arial Narrow" w:eastAsia="Arial Narrow" w:hAnsi="Arial Narrow" w:cs="Arial Narrow"/>
                <w:sz w:val="24"/>
                <w:szCs w:val="24"/>
              </w:rPr>
            </w:pPr>
            <w:r w:rsidRPr="00227DE4">
              <w:rPr>
                <w:rFonts w:ascii="Arial Narrow" w:eastAsia="Arial Narrow" w:hAnsi="Arial Narrow" w:cs="Arial Narrow"/>
                <w:sz w:val="24"/>
                <w:szCs w:val="24"/>
              </w:rPr>
              <w:t xml:space="preserve">Thai Baht (THB) for companies registered under the laws of the Kingdom of Thailand </w:t>
            </w:r>
          </w:p>
          <w:p w14:paraId="2CCF2907" w14:textId="77777777" w:rsidR="009B5B22" w:rsidRPr="00227DE4" w:rsidRDefault="00000000">
            <w:pPr>
              <w:numPr>
                <w:ilvl w:val="0"/>
                <w:numId w:val="16"/>
              </w:numPr>
              <w:pBdr>
                <w:top w:val="nil"/>
                <w:left w:val="nil"/>
                <w:bottom w:val="nil"/>
                <w:right w:val="nil"/>
                <w:between w:val="nil"/>
              </w:pBdr>
              <w:rPr>
                <w:rFonts w:ascii="Arial Narrow" w:eastAsia="Arial Narrow" w:hAnsi="Arial Narrow" w:cs="Arial Narrow"/>
                <w:i/>
                <w:sz w:val="24"/>
                <w:szCs w:val="24"/>
              </w:rPr>
            </w:pPr>
            <w:r w:rsidRPr="00227DE4">
              <w:rPr>
                <w:rFonts w:ascii="Arial Narrow" w:eastAsia="Arial Narrow" w:hAnsi="Arial Narrow" w:cs="Arial Narrow"/>
                <w:sz w:val="24"/>
                <w:szCs w:val="24"/>
              </w:rPr>
              <w:t>US dollars (USD) or any other convertible currency for companies registered outside the Kingdom of Thailand</w:t>
            </w:r>
          </w:p>
        </w:tc>
        <w:tc>
          <w:tcPr>
            <w:tcW w:w="1245" w:type="dxa"/>
            <w:shd w:val="clear" w:color="auto" w:fill="auto"/>
            <w:vAlign w:val="center"/>
          </w:tcPr>
          <w:p w14:paraId="2265C624" w14:textId="77777777" w:rsidR="009B5B22" w:rsidRPr="00227DE4" w:rsidRDefault="009B5B22">
            <w:pPr>
              <w:jc w:val="right"/>
              <w:rPr>
                <w:rFonts w:ascii="Arial Narrow" w:eastAsia="Arial Narrow" w:hAnsi="Arial Narrow" w:cs="Arial Narrow"/>
                <w:sz w:val="24"/>
                <w:szCs w:val="24"/>
              </w:rPr>
            </w:pPr>
          </w:p>
          <w:p w14:paraId="356F0954" w14:textId="77777777" w:rsidR="009B5B22" w:rsidRPr="00227DE4" w:rsidRDefault="00000000">
            <w:pPr>
              <w:jc w:val="right"/>
              <w:rPr>
                <w:rFonts w:ascii="Arial Narrow" w:eastAsia="Arial Narrow" w:hAnsi="Arial Narrow" w:cs="Arial Narrow"/>
                <w:sz w:val="24"/>
                <w:szCs w:val="24"/>
              </w:rPr>
            </w:pPr>
            <w:proofErr w:type="spellStart"/>
            <w:r w:rsidRPr="00227DE4">
              <w:rPr>
                <w:rFonts w:ascii="Arial Narrow" w:eastAsia="Arial Narrow" w:hAnsi="Arial Narrow" w:cs="Arial Narrow"/>
                <w:sz w:val="24"/>
                <w:szCs w:val="24"/>
              </w:rPr>
              <w:t>xxxx</w:t>
            </w:r>
            <w:proofErr w:type="spellEnd"/>
          </w:p>
          <w:p w14:paraId="7FC5A278" w14:textId="77777777" w:rsidR="009B5B22" w:rsidRPr="00227DE4" w:rsidRDefault="00000000">
            <w:pPr>
              <w:jc w:val="right"/>
              <w:rPr>
                <w:rFonts w:ascii="Arial Narrow" w:eastAsia="Arial Narrow" w:hAnsi="Arial Narrow" w:cs="Arial Narrow"/>
                <w:sz w:val="24"/>
                <w:szCs w:val="24"/>
              </w:rPr>
            </w:pPr>
            <w:r w:rsidRPr="00227DE4">
              <w:rPr>
                <w:rFonts w:ascii="Arial Narrow" w:eastAsia="Arial Narrow" w:hAnsi="Arial Narrow" w:cs="Arial Narrow"/>
                <w:sz w:val="24"/>
                <w:szCs w:val="24"/>
              </w:rPr>
              <w:t xml:space="preserve">Please specify Currency </w:t>
            </w:r>
          </w:p>
        </w:tc>
      </w:tr>
    </w:tbl>
    <w:p w14:paraId="2788E407" w14:textId="77777777" w:rsidR="009B5B22" w:rsidRPr="00227DE4" w:rsidRDefault="00000000">
      <w:pPr>
        <w:rPr>
          <w:rFonts w:ascii="Arial Narrow" w:eastAsia="Arial Narrow" w:hAnsi="Arial Narrow" w:cs="Arial Narrow"/>
          <w:b/>
          <w:sz w:val="24"/>
          <w:szCs w:val="24"/>
        </w:rPr>
      </w:pPr>
      <w:r w:rsidRPr="00227DE4">
        <w:rPr>
          <w:rFonts w:ascii="Arial Narrow" w:hAnsi="Arial Narrow"/>
          <w:noProof/>
          <w:sz w:val="24"/>
          <w:szCs w:val="24"/>
        </w:rPr>
        <mc:AlternateContent>
          <mc:Choice Requires="wps">
            <w:drawing>
              <wp:anchor distT="0" distB="0" distL="114300" distR="114300" simplePos="0" relativeHeight="251658240" behindDoc="0" locked="0" layoutInCell="1" hidden="0" allowOverlap="1" wp14:anchorId="2DC9C432" wp14:editId="30786C3C">
                <wp:simplePos x="0" y="0"/>
                <wp:positionH relativeFrom="column">
                  <wp:posOffset>-203199</wp:posOffset>
                </wp:positionH>
                <wp:positionV relativeFrom="paragraph">
                  <wp:posOffset>203200</wp:posOffset>
                </wp:positionV>
                <wp:extent cx="6257925" cy="695325"/>
                <wp:effectExtent l="0" t="0" r="0" b="0"/>
                <wp:wrapNone/>
                <wp:docPr id="1" name="Rectangle 1"/>
                <wp:cNvGraphicFramePr/>
                <a:graphic xmlns:a="http://schemas.openxmlformats.org/drawingml/2006/main">
                  <a:graphicData uri="http://schemas.microsoft.com/office/word/2010/wordprocessingShape">
                    <wps:wsp>
                      <wps:cNvSpPr/>
                      <wps:spPr>
                        <a:xfrm>
                          <a:off x="2221800" y="3437100"/>
                          <a:ext cx="6248400" cy="685800"/>
                        </a:xfrm>
                        <a:prstGeom prst="rect">
                          <a:avLst/>
                        </a:prstGeom>
                        <a:noFill/>
                        <a:ln w="9525" cap="flat" cmpd="sng">
                          <a:solidFill>
                            <a:srgbClr val="000000"/>
                          </a:solidFill>
                          <a:prstDash val="solid"/>
                          <a:miter lim="800000"/>
                          <a:headEnd type="none" w="sm" len="sm"/>
                          <a:tailEnd type="none" w="sm" len="sm"/>
                        </a:ln>
                      </wps:spPr>
                      <wps:txbx>
                        <w:txbxContent>
                          <w:p w14:paraId="0878D0BE" w14:textId="77777777" w:rsidR="009B5B22" w:rsidRDefault="00000000">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w14:anchorId="2DC9C432" id="Rectangle 1" o:spid="_x0000_s1026" style="position:absolute;margin-left:-16pt;margin-top:16pt;width:492.75pt;height:5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" filled="f">
                <v:stroke startarrowwidth="narrow" startarrowlength="short" endarrowwidth="narrow" endarrowlength="short"/>
                <v:textbox inset="2.53958mm,1.2694mm,2.53958mm,1.2694mm">
                  <w:txbxContent>
                    <w:p w14:paraId="0878D0BE" w14:textId="77777777" w:rsidR="009B5B22" w:rsidRDefault="00000000">
                      <w:pPr>
                        <w:textDirection w:val="btLr"/>
                      </w:pPr>
                      <w:r>
                        <w:rPr>
                          <w:rFonts w:ascii="Calibri" w:eastAsia="Calibri" w:hAnsi="Calibri" w:cs="Calibri"/>
                          <w:i/>
                          <w:color w:val="000000"/>
                        </w:rPr>
                        <w:t>Vendor’s Comments</w:t>
                      </w:r>
                      <w:r>
                        <w:rPr>
                          <w:i/>
                          <w:color w:val="000000"/>
                        </w:rPr>
                        <w:t>:</w:t>
                      </w:r>
                    </w:p>
                  </w:txbxContent>
                </v:textbox>
              </v:rect>
            </w:pict>
          </mc:Fallback>
        </mc:AlternateContent>
      </w:r>
    </w:p>
    <w:p w14:paraId="49A0AB05" w14:textId="77777777" w:rsidR="009B5B22" w:rsidRPr="00B42CC2" w:rsidRDefault="009B5B22">
      <w:pPr>
        <w:tabs>
          <w:tab w:val="left" w:pos="-180"/>
          <w:tab w:val="right" w:pos="1980"/>
          <w:tab w:val="left" w:pos="2160"/>
          <w:tab w:val="left" w:pos="4320"/>
        </w:tabs>
        <w:rPr>
          <w:rFonts w:ascii="Arial Narrow" w:eastAsia="Arial Narrow" w:hAnsi="Arial Narrow" w:cs="Arial Narrow"/>
          <w:b/>
          <w:sz w:val="24"/>
          <w:szCs w:val="24"/>
        </w:rPr>
      </w:pPr>
    </w:p>
    <w:p w14:paraId="33CDCDC9" w14:textId="77777777" w:rsidR="009B5B22" w:rsidRPr="00B42CC2" w:rsidRDefault="009B5B22">
      <w:pPr>
        <w:tabs>
          <w:tab w:val="left" w:pos="-180"/>
          <w:tab w:val="right" w:pos="1980"/>
          <w:tab w:val="left" w:pos="2160"/>
          <w:tab w:val="left" w:pos="4320"/>
        </w:tabs>
        <w:rPr>
          <w:rFonts w:ascii="Arial Narrow" w:eastAsia="Arial Narrow" w:hAnsi="Arial Narrow" w:cs="Arial Narrow"/>
          <w:b/>
          <w:sz w:val="24"/>
          <w:szCs w:val="24"/>
        </w:rPr>
      </w:pPr>
    </w:p>
    <w:p w14:paraId="795C723B" w14:textId="77777777" w:rsidR="009B5B22" w:rsidRPr="00B42CC2" w:rsidRDefault="009B5B22">
      <w:pPr>
        <w:tabs>
          <w:tab w:val="left" w:pos="-180"/>
          <w:tab w:val="right" w:pos="1980"/>
          <w:tab w:val="left" w:pos="2160"/>
          <w:tab w:val="left" w:pos="4320"/>
        </w:tabs>
        <w:rPr>
          <w:rFonts w:ascii="Arial Narrow" w:eastAsia="Arial Narrow" w:hAnsi="Arial Narrow" w:cs="Arial Narrow"/>
          <w:b/>
          <w:sz w:val="24"/>
          <w:szCs w:val="24"/>
        </w:rPr>
      </w:pPr>
    </w:p>
    <w:p w14:paraId="6A9735F2" w14:textId="77777777" w:rsidR="009B5B22" w:rsidRPr="00B42CC2" w:rsidRDefault="009B5B22">
      <w:pPr>
        <w:tabs>
          <w:tab w:val="left" w:pos="-180"/>
          <w:tab w:val="right" w:pos="1980"/>
          <w:tab w:val="left" w:pos="2160"/>
          <w:tab w:val="left" w:pos="4320"/>
        </w:tabs>
        <w:rPr>
          <w:rFonts w:ascii="Arial Narrow" w:eastAsia="Arial Narrow" w:hAnsi="Arial Narrow" w:cs="Arial Narrow"/>
          <w:b/>
          <w:sz w:val="24"/>
          <w:szCs w:val="24"/>
        </w:rPr>
      </w:pPr>
    </w:p>
    <w:p w14:paraId="45FD7023" w14:textId="77777777" w:rsidR="009B5B22" w:rsidRPr="00B42CC2" w:rsidRDefault="009B5B22">
      <w:pPr>
        <w:tabs>
          <w:tab w:val="left" w:pos="-180"/>
          <w:tab w:val="right" w:pos="1980"/>
          <w:tab w:val="left" w:pos="2160"/>
          <w:tab w:val="left" w:pos="4320"/>
        </w:tabs>
        <w:rPr>
          <w:rFonts w:ascii="Arial Narrow" w:eastAsia="Arial Narrow" w:hAnsi="Arial Narrow" w:cs="Arial Narrow"/>
          <w:b/>
          <w:sz w:val="24"/>
          <w:szCs w:val="24"/>
        </w:rPr>
      </w:pPr>
    </w:p>
    <w:p w14:paraId="26C3C5C9" w14:textId="69FCE135" w:rsidR="009B5B22" w:rsidRPr="00B42CC2" w:rsidRDefault="00000000">
      <w:pPr>
        <w:pBdr>
          <w:top w:val="nil"/>
          <w:left w:val="nil"/>
          <w:bottom w:val="nil"/>
          <w:right w:val="nil"/>
          <w:between w:val="nil"/>
        </w:pBdr>
        <w:tabs>
          <w:tab w:val="left" w:pos="851"/>
        </w:tabs>
        <w:spacing w:line="276" w:lineRule="auto"/>
        <w:jc w:val="both"/>
        <w:rPr>
          <w:rFonts w:ascii="Arial Narrow" w:eastAsia="Arial Narrow" w:hAnsi="Arial Narrow" w:cs="Arial Narrow"/>
          <w:color w:val="000000"/>
          <w:sz w:val="24"/>
          <w:szCs w:val="24"/>
        </w:rPr>
      </w:pPr>
      <w:r w:rsidRPr="00B42CC2">
        <w:rPr>
          <w:rFonts w:ascii="Arial Narrow" w:eastAsia="Arial Narrow" w:hAnsi="Arial Narrow" w:cs="Arial Narrow"/>
          <w:color w:val="000000"/>
          <w:sz w:val="24"/>
          <w:szCs w:val="24"/>
        </w:rPr>
        <w:t xml:space="preserve">I hereby certify that the company mentioned above, which I am duly authorized to sign for, has reviewed </w:t>
      </w:r>
      <w:r w:rsidRPr="00227DE4">
        <w:rPr>
          <w:rFonts w:ascii="Arial Narrow" w:eastAsia="Arial Narrow" w:hAnsi="Arial Narrow" w:cs="Arial Narrow"/>
          <w:sz w:val="24"/>
          <w:szCs w:val="24"/>
        </w:rPr>
        <w:t>RFQ Nº UNFPA/BKK/RFQ/23/00</w:t>
      </w:r>
      <w:r w:rsidR="00E56B01" w:rsidRPr="00227DE4">
        <w:rPr>
          <w:rFonts w:ascii="Arial Narrow" w:eastAsia="Arial Narrow" w:hAnsi="Arial Narrow" w:cs="Arial Narrow"/>
          <w:sz w:val="24"/>
          <w:szCs w:val="24"/>
        </w:rPr>
        <w:t>6</w:t>
      </w:r>
      <w:r w:rsidRPr="00227DE4">
        <w:rPr>
          <w:rFonts w:ascii="Arial Narrow" w:eastAsia="Arial Narrow" w:hAnsi="Arial Narrow" w:cs="Arial Narrow"/>
          <w:sz w:val="24"/>
          <w:szCs w:val="24"/>
        </w:rPr>
        <w:t xml:space="preserve"> – The provision of Capacity Building Intervention on GBV Prevention Programming including </w:t>
      </w:r>
      <w:r w:rsidRPr="00B42CC2">
        <w:rPr>
          <w:rFonts w:ascii="Arial Narrow" w:eastAsia="Arial Narrow" w:hAnsi="Arial Narrow" w:cs="Arial Narrow"/>
          <w:color w:val="000000"/>
          <w:sz w:val="24"/>
          <w:szCs w:val="24"/>
        </w:rPr>
        <w:t xml:space="preserve">all annexes, amendments to the RFQ document (if applicable) and the responses provided by UNFPA on clarification questions from the prospective service providers.  Further, the company accepts the General Conditions of Contract for </w:t>
      </w:r>
      <w:proofErr w:type="gramStart"/>
      <w:r w:rsidRPr="00B42CC2">
        <w:rPr>
          <w:rFonts w:ascii="Arial Narrow" w:eastAsia="Arial Narrow" w:hAnsi="Arial Narrow" w:cs="Arial Narrow"/>
          <w:color w:val="000000"/>
          <w:sz w:val="24"/>
          <w:szCs w:val="24"/>
        </w:rPr>
        <w:t>UNFPA</w:t>
      </w:r>
      <w:proofErr w:type="gramEnd"/>
      <w:r w:rsidRPr="00B42CC2">
        <w:rPr>
          <w:rFonts w:ascii="Arial Narrow" w:eastAsia="Arial Narrow" w:hAnsi="Arial Narrow" w:cs="Arial Narrow"/>
          <w:color w:val="000000"/>
          <w:sz w:val="24"/>
          <w:szCs w:val="24"/>
        </w:rPr>
        <w:t xml:space="preserve"> and we will abide by this quotation until it expires. </w:t>
      </w:r>
    </w:p>
    <w:tbl>
      <w:tblPr>
        <w:tblStyle w:val="a6"/>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927"/>
        <w:gridCol w:w="2464"/>
        <w:gridCol w:w="2464"/>
      </w:tblGrid>
      <w:tr w:rsidR="009B5B22" w:rsidRPr="00B42CC2" w14:paraId="17AB3867" w14:textId="77777777">
        <w:tc>
          <w:tcPr>
            <w:tcW w:w="4927" w:type="dxa"/>
            <w:shd w:val="clear" w:color="auto" w:fill="auto"/>
            <w:vAlign w:val="center"/>
          </w:tcPr>
          <w:p w14:paraId="3F87660B" w14:textId="77777777" w:rsidR="009B5B22" w:rsidRPr="00B42CC2" w:rsidRDefault="009B5B22">
            <w:pPr>
              <w:tabs>
                <w:tab w:val="left" w:pos="-180"/>
                <w:tab w:val="right" w:pos="1980"/>
                <w:tab w:val="left" w:pos="2160"/>
                <w:tab w:val="left" w:pos="4320"/>
              </w:tabs>
              <w:rPr>
                <w:rFonts w:ascii="Arial Narrow" w:eastAsia="Arial Narrow" w:hAnsi="Arial Narrow" w:cs="Arial Narrow"/>
                <w:sz w:val="24"/>
                <w:szCs w:val="24"/>
              </w:rPr>
            </w:pPr>
          </w:p>
          <w:p w14:paraId="48628C69" w14:textId="77777777" w:rsidR="009B5B22" w:rsidRPr="00B42CC2" w:rsidRDefault="009B5B22">
            <w:pPr>
              <w:tabs>
                <w:tab w:val="left" w:pos="-180"/>
                <w:tab w:val="right" w:pos="1980"/>
                <w:tab w:val="left" w:pos="2160"/>
                <w:tab w:val="left" w:pos="4320"/>
              </w:tabs>
              <w:rPr>
                <w:rFonts w:ascii="Arial Narrow" w:eastAsia="Arial Narrow" w:hAnsi="Arial Narrow" w:cs="Arial Narrow"/>
                <w:sz w:val="24"/>
                <w:szCs w:val="24"/>
              </w:rPr>
            </w:pPr>
          </w:p>
          <w:p w14:paraId="07B17EE0" w14:textId="77777777" w:rsidR="009B5B22" w:rsidRPr="00B42CC2" w:rsidRDefault="009B5B22">
            <w:pPr>
              <w:tabs>
                <w:tab w:val="left" w:pos="-180"/>
                <w:tab w:val="right" w:pos="1980"/>
                <w:tab w:val="left" w:pos="2160"/>
                <w:tab w:val="left" w:pos="4320"/>
              </w:tabs>
              <w:rPr>
                <w:rFonts w:ascii="Arial Narrow" w:eastAsia="Arial Narrow" w:hAnsi="Arial Narrow" w:cs="Arial Narrow"/>
                <w:sz w:val="24"/>
                <w:szCs w:val="24"/>
              </w:rPr>
            </w:pPr>
          </w:p>
        </w:tc>
        <w:tc>
          <w:tcPr>
            <w:tcW w:w="2464" w:type="dxa"/>
            <w:vAlign w:val="center"/>
          </w:tcPr>
          <w:p w14:paraId="3F5D0BFA" w14:textId="77777777" w:rsidR="009B5B22" w:rsidRPr="00B42CC2" w:rsidRDefault="00000000">
            <w:pPr>
              <w:tabs>
                <w:tab w:val="left" w:pos="-180"/>
                <w:tab w:val="right" w:pos="1980"/>
                <w:tab w:val="left" w:pos="2160"/>
                <w:tab w:val="left" w:pos="4320"/>
              </w:tabs>
              <w:jc w:val="center"/>
              <w:rPr>
                <w:rFonts w:ascii="Arial Narrow" w:eastAsia="Arial Narrow" w:hAnsi="Arial Narrow" w:cs="Arial Narrow"/>
                <w:sz w:val="24"/>
                <w:szCs w:val="24"/>
              </w:rPr>
            </w:pPr>
            <w:r w:rsidRPr="00B42CC2">
              <w:rPr>
                <w:rFonts w:ascii="Arial Narrow" w:eastAsia="Arial Narrow" w:hAnsi="Arial Narrow" w:cs="Arial Narrow"/>
                <w:color w:val="808080"/>
                <w:sz w:val="24"/>
                <w:szCs w:val="24"/>
              </w:rPr>
              <w:t>Click here to enter a date.</w:t>
            </w:r>
          </w:p>
        </w:tc>
        <w:tc>
          <w:tcPr>
            <w:tcW w:w="2464" w:type="dxa"/>
            <w:vAlign w:val="center"/>
          </w:tcPr>
          <w:p w14:paraId="6FA13CED" w14:textId="77777777" w:rsidR="009B5B22" w:rsidRPr="00B42CC2" w:rsidRDefault="009B5B22">
            <w:pPr>
              <w:tabs>
                <w:tab w:val="left" w:pos="-180"/>
                <w:tab w:val="right" w:pos="1980"/>
                <w:tab w:val="left" w:pos="2160"/>
                <w:tab w:val="left" w:pos="4320"/>
              </w:tabs>
              <w:rPr>
                <w:rFonts w:ascii="Arial Narrow" w:eastAsia="Arial Narrow" w:hAnsi="Arial Narrow" w:cs="Arial Narrow"/>
                <w:sz w:val="24"/>
                <w:szCs w:val="24"/>
              </w:rPr>
            </w:pPr>
          </w:p>
        </w:tc>
      </w:tr>
      <w:tr w:rsidR="009B5B22" w:rsidRPr="00B42CC2" w14:paraId="52A1046C" w14:textId="77777777">
        <w:tc>
          <w:tcPr>
            <w:tcW w:w="4927" w:type="dxa"/>
            <w:shd w:val="clear" w:color="auto" w:fill="auto"/>
            <w:vAlign w:val="center"/>
          </w:tcPr>
          <w:p w14:paraId="1E9F74E7" w14:textId="77777777" w:rsidR="009B5B22" w:rsidRPr="00B42CC2" w:rsidRDefault="00000000">
            <w:pPr>
              <w:tabs>
                <w:tab w:val="left" w:pos="-180"/>
                <w:tab w:val="right" w:pos="1980"/>
                <w:tab w:val="left" w:pos="2160"/>
                <w:tab w:val="left" w:pos="4320"/>
              </w:tabs>
              <w:jc w:val="center"/>
              <w:rPr>
                <w:rFonts w:ascii="Arial Narrow" w:eastAsia="Arial Narrow" w:hAnsi="Arial Narrow" w:cs="Arial Narrow"/>
                <w:sz w:val="24"/>
                <w:szCs w:val="24"/>
              </w:rPr>
            </w:pPr>
            <w:r w:rsidRPr="00B42CC2">
              <w:rPr>
                <w:rFonts w:ascii="Arial Narrow" w:eastAsia="Arial Narrow" w:hAnsi="Arial Narrow" w:cs="Arial Narrow"/>
                <w:sz w:val="24"/>
                <w:szCs w:val="24"/>
              </w:rPr>
              <w:t>Name and title</w:t>
            </w:r>
          </w:p>
        </w:tc>
        <w:tc>
          <w:tcPr>
            <w:tcW w:w="4928" w:type="dxa"/>
            <w:gridSpan w:val="2"/>
            <w:vAlign w:val="center"/>
          </w:tcPr>
          <w:p w14:paraId="66547F35" w14:textId="77777777" w:rsidR="009B5B22" w:rsidRPr="00B42CC2" w:rsidRDefault="00000000">
            <w:pPr>
              <w:tabs>
                <w:tab w:val="left" w:pos="-180"/>
                <w:tab w:val="right" w:pos="1980"/>
                <w:tab w:val="left" w:pos="2160"/>
                <w:tab w:val="left" w:pos="4320"/>
              </w:tabs>
              <w:jc w:val="center"/>
              <w:rPr>
                <w:rFonts w:ascii="Arial Narrow" w:eastAsia="Arial Narrow" w:hAnsi="Arial Narrow" w:cs="Arial Narrow"/>
                <w:sz w:val="24"/>
                <w:szCs w:val="24"/>
              </w:rPr>
            </w:pPr>
            <w:r w:rsidRPr="00B42CC2">
              <w:rPr>
                <w:rFonts w:ascii="Arial Narrow" w:eastAsia="Arial Narrow" w:hAnsi="Arial Narrow" w:cs="Arial Narrow"/>
                <w:sz w:val="24"/>
                <w:szCs w:val="24"/>
              </w:rPr>
              <w:t>Date and place</w:t>
            </w:r>
          </w:p>
        </w:tc>
      </w:tr>
    </w:tbl>
    <w:p w14:paraId="063379DB" w14:textId="77777777" w:rsidR="009B5B22" w:rsidRPr="00B42CC2" w:rsidRDefault="009B5B22">
      <w:pPr>
        <w:rPr>
          <w:rFonts w:ascii="Arial Narrow" w:eastAsia="Arial Narrow" w:hAnsi="Arial Narrow" w:cs="Arial Narrow"/>
          <w:sz w:val="24"/>
          <w:szCs w:val="24"/>
        </w:rPr>
      </w:pPr>
    </w:p>
    <w:p w14:paraId="7FD67922" w14:textId="77777777" w:rsidR="009B5B22" w:rsidRPr="00B42CC2" w:rsidRDefault="009B5B22">
      <w:pPr>
        <w:rPr>
          <w:rFonts w:ascii="Arial Narrow" w:eastAsia="Arial Narrow" w:hAnsi="Arial Narrow" w:cs="Arial Narrow"/>
          <w:b/>
          <w:sz w:val="24"/>
          <w:szCs w:val="24"/>
        </w:rPr>
      </w:pPr>
    </w:p>
    <w:p w14:paraId="61F1FE7E" w14:textId="77777777" w:rsidR="009B5B22" w:rsidRPr="00B42CC2" w:rsidRDefault="009B5B22">
      <w:pPr>
        <w:rPr>
          <w:rFonts w:ascii="Arial Narrow" w:eastAsia="Arial Narrow" w:hAnsi="Arial Narrow" w:cs="Arial Narrow"/>
          <w:b/>
          <w:sz w:val="24"/>
          <w:szCs w:val="24"/>
        </w:rPr>
      </w:pPr>
    </w:p>
    <w:p w14:paraId="1BBD0C68" w14:textId="77777777" w:rsidR="009B5B22" w:rsidRPr="00B42CC2" w:rsidRDefault="009B5B22">
      <w:pPr>
        <w:rPr>
          <w:rFonts w:ascii="Arial Narrow" w:eastAsia="Arial Narrow" w:hAnsi="Arial Narrow" w:cs="Arial Narrow"/>
          <w:b/>
          <w:sz w:val="24"/>
          <w:szCs w:val="24"/>
        </w:rPr>
      </w:pPr>
    </w:p>
    <w:p w14:paraId="3E91A316" w14:textId="77777777" w:rsidR="009B5B22" w:rsidRPr="00B42CC2" w:rsidRDefault="009B5B22">
      <w:pPr>
        <w:rPr>
          <w:rFonts w:ascii="Arial Narrow" w:eastAsia="Arial Narrow" w:hAnsi="Arial Narrow" w:cs="Arial Narrow"/>
          <w:b/>
          <w:sz w:val="24"/>
          <w:szCs w:val="24"/>
        </w:rPr>
      </w:pPr>
    </w:p>
    <w:p w14:paraId="742A4A65" w14:textId="77777777" w:rsidR="009B5B22" w:rsidRPr="00B42CC2" w:rsidRDefault="009B5B22">
      <w:pPr>
        <w:rPr>
          <w:rFonts w:ascii="Arial Narrow" w:eastAsia="Arial Narrow" w:hAnsi="Arial Narrow" w:cs="Arial Narrow"/>
          <w:b/>
          <w:sz w:val="24"/>
          <w:szCs w:val="24"/>
        </w:rPr>
      </w:pPr>
    </w:p>
    <w:p w14:paraId="157508DE" w14:textId="77777777" w:rsidR="009B5B22" w:rsidRPr="00B42CC2" w:rsidRDefault="009B5B22">
      <w:pPr>
        <w:rPr>
          <w:rFonts w:ascii="Arial Narrow" w:eastAsia="Arial Narrow" w:hAnsi="Arial Narrow" w:cs="Arial Narrow"/>
          <w:b/>
          <w:sz w:val="24"/>
          <w:szCs w:val="24"/>
        </w:rPr>
      </w:pPr>
    </w:p>
    <w:p w14:paraId="45E1F002" w14:textId="77777777" w:rsidR="009B5B22" w:rsidRPr="00B42CC2" w:rsidRDefault="009B5B22">
      <w:pPr>
        <w:rPr>
          <w:rFonts w:ascii="Arial Narrow" w:eastAsia="Arial Narrow" w:hAnsi="Arial Narrow" w:cs="Arial Narrow"/>
          <w:b/>
          <w:sz w:val="24"/>
          <w:szCs w:val="24"/>
        </w:rPr>
      </w:pPr>
    </w:p>
    <w:p w14:paraId="07C161E2" w14:textId="77777777" w:rsidR="009B5B22" w:rsidRPr="00B42CC2" w:rsidRDefault="009B5B22">
      <w:pPr>
        <w:rPr>
          <w:rFonts w:ascii="Arial Narrow" w:eastAsia="Arial Narrow" w:hAnsi="Arial Narrow" w:cs="Arial Narrow"/>
          <w:b/>
          <w:sz w:val="24"/>
          <w:szCs w:val="24"/>
        </w:rPr>
      </w:pPr>
    </w:p>
    <w:p w14:paraId="20D4D6D2" w14:textId="77777777" w:rsidR="009B5B22" w:rsidRPr="00B42CC2" w:rsidRDefault="009B5B22">
      <w:pPr>
        <w:rPr>
          <w:rFonts w:ascii="Arial Narrow" w:eastAsia="Arial Narrow" w:hAnsi="Arial Narrow" w:cs="Arial Narrow"/>
          <w:b/>
          <w:sz w:val="24"/>
          <w:szCs w:val="24"/>
        </w:rPr>
      </w:pPr>
    </w:p>
    <w:p w14:paraId="20420737" w14:textId="77777777" w:rsidR="009B5B22" w:rsidRPr="00B42CC2" w:rsidRDefault="009B5B22">
      <w:pPr>
        <w:rPr>
          <w:rFonts w:ascii="Arial Narrow" w:eastAsia="Arial Narrow" w:hAnsi="Arial Narrow" w:cs="Arial Narrow"/>
          <w:b/>
          <w:sz w:val="24"/>
          <w:szCs w:val="24"/>
        </w:rPr>
      </w:pPr>
    </w:p>
    <w:p w14:paraId="201B830D" w14:textId="77777777" w:rsidR="009B5B22" w:rsidRPr="00B42CC2" w:rsidRDefault="009B5B22">
      <w:pPr>
        <w:rPr>
          <w:rFonts w:ascii="Arial Narrow" w:eastAsia="Arial Narrow" w:hAnsi="Arial Narrow" w:cs="Arial Narrow"/>
          <w:b/>
          <w:sz w:val="24"/>
          <w:szCs w:val="24"/>
        </w:rPr>
      </w:pPr>
    </w:p>
    <w:p w14:paraId="5A7F5ACB" w14:textId="77777777" w:rsidR="009B5B22" w:rsidRPr="00B42CC2" w:rsidRDefault="009B5B22">
      <w:pPr>
        <w:rPr>
          <w:rFonts w:ascii="Arial Narrow" w:eastAsia="Arial Narrow" w:hAnsi="Arial Narrow" w:cs="Arial Narrow"/>
          <w:b/>
          <w:sz w:val="24"/>
          <w:szCs w:val="24"/>
        </w:rPr>
      </w:pPr>
    </w:p>
    <w:p w14:paraId="62CB0C1D" w14:textId="77777777" w:rsidR="009B5B22" w:rsidRPr="00B42CC2" w:rsidRDefault="009B5B22">
      <w:pPr>
        <w:rPr>
          <w:rFonts w:ascii="Arial Narrow" w:eastAsia="Arial Narrow" w:hAnsi="Arial Narrow" w:cs="Arial Narrow"/>
          <w:b/>
          <w:sz w:val="24"/>
          <w:szCs w:val="24"/>
        </w:rPr>
      </w:pPr>
    </w:p>
    <w:p w14:paraId="229CA3BB" w14:textId="77777777" w:rsidR="009B5B22" w:rsidRPr="00B42CC2" w:rsidRDefault="009B5B22">
      <w:pPr>
        <w:rPr>
          <w:rFonts w:ascii="Arial Narrow" w:eastAsia="Arial Narrow" w:hAnsi="Arial Narrow" w:cs="Arial Narrow"/>
          <w:b/>
          <w:sz w:val="24"/>
          <w:szCs w:val="24"/>
        </w:rPr>
      </w:pPr>
    </w:p>
    <w:p w14:paraId="6E4205B0" w14:textId="77777777" w:rsidR="009B5B22" w:rsidRPr="00B42CC2" w:rsidRDefault="009B5B22">
      <w:pPr>
        <w:rPr>
          <w:rFonts w:ascii="Arial Narrow" w:eastAsia="Arial Narrow" w:hAnsi="Arial Narrow" w:cs="Arial Narrow"/>
          <w:b/>
          <w:sz w:val="24"/>
          <w:szCs w:val="24"/>
        </w:rPr>
      </w:pPr>
    </w:p>
    <w:p w14:paraId="75E11916" w14:textId="77777777" w:rsidR="009B5B22" w:rsidRPr="00B42CC2" w:rsidRDefault="009B5B22">
      <w:pPr>
        <w:rPr>
          <w:rFonts w:ascii="Arial Narrow" w:eastAsia="Arial Narrow" w:hAnsi="Arial Narrow" w:cs="Arial Narrow"/>
          <w:b/>
          <w:sz w:val="24"/>
          <w:szCs w:val="24"/>
        </w:rPr>
      </w:pPr>
    </w:p>
    <w:p w14:paraId="578C4D6A" w14:textId="77777777" w:rsidR="009B5B22" w:rsidRPr="00B42CC2" w:rsidRDefault="009B5B22">
      <w:pPr>
        <w:rPr>
          <w:rFonts w:ascii="Arial Narrow" w:eastAsia="Arial Narrow" w:hAnsi="Arial Narrow" w:cs="Arial Narrow"/>
          <w:b/>
          <w:sz w:val="24"/>
          <w:szCs w:val="24"/>
        </w:rPr>
      </w:pPr>
    </w:p>
    <w:p w14:paraId="3C82AF0E" w14:textId="77777777" w:rsidR="009B5B22" w:rsidRPr="00B42CC2" w:rsidRDefault="009B5B22">
      <w:pPr>
        <w:rPr>
          <w:rFonts w:ascii="Arial Narrow" w:eastAsia="Arial Narrow" w:hAnsi="Arial Narrow" w:cs="Arial Narrow"/>
          <w:b/>
          <w:sz w:val="24"/>
          <w:szCs w:val="24"/>
        </w:rPr>
      </w:pPr>
    </w:p>
    <w:sectPr w:rsidR="009B5B22" w:rsidRPr="00B42CC2">
      <w:headerReference w:type="default" r:id="rId7"/>
      <w:footerReference w:type="even" r:id="rId8"/>
      <w:footerReference w:type="default" r:id="rId9"/>
      <w:pgSz w:w="11906" w:h="16838"/>
      <w:pgMar w:top="218" w:right="1274" w:bottom="72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EC6E" w14:textId="77777777" w:rsidR="00104550" w:rsidRDefault="00104550">
      <w:r>
        <w:separator/>
      </w:r>
    </w:p>
  </w:endnote>
  <w:endnote w:type="continuationSeparator" w:id="0">
    <w:p w14:paraId="58F556A4" w14:textId="77777777" w:rsidR="00104550" w:rsidRDefault="0010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4371" w14:textId="77777777" w:rsidR="009B5B22"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25BF854" w14:textId="77777777" w:rsidR="009B5B22" w:rsidRDefault="009B5B22">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849F" w14:textId="77777777" w:rsidR="009B5B22" w:rsidRDefault="00000000">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2253CE">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2253CE">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14:paraId="766A8FFD" w14:textId="77777777" w:rsidR="009B5B22" w:rsidRDefault="00000000">
    <w:pPr>
      <w:pBdr>
        <w:top w:val="nil"/>
        <w:left w:val="nil"/>
        <w:bottom w:val="nil"/>
        <w:right w:val="nil"/>
        <w:between w:val="nil"/>
      </w:pBdr>
      <w:tabs>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w:t>
    </w:r>
    <w:r>
      <w:rPr>
        <w:rFonts w:ascii="Calibri" w:eastAsia="Calibri" w:hAnsi="Calibri" w:cs="Calibri"/>
        <w:sz w:val="18"/>
        <w:szCs w:val="18"/>
      </w:rPr>
      <w:t>SCMU</w:t>
    </w:r>
    <w:r>
      <w:rPr>
        <w:rFonts w:ascii="Calibri" w:eastAsia="Calibri" w:hAnsi="Calibri" w:cs="Calibri"/>
        <w:color w:val="000000"/>
        <w:sz w:val="18"/>
        <w:szCs w:val="18"/>
      </w:rPr>
      <w:t>/Bids/Request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Complex Services [</w:t>
    </w:r>
    <w:r>
      <w:rPr>
        <w:rFonts w:ascii="Calibri" w:eastAsia="Calibri" w:hAnsi="Calibri" w:cs="Calibri"/>
        <w:sz w:val="18"/>
        <w:szCs w:val="18"/>
      </w:rPr>
      <w:t>0222</w:t>
    </w:r>
    <w:r>
      <w:rPr>
        <w:rFonts w:ascii="Calibri" w:eastAsia="Calibri" w:hAnsi="Calibri" w:cs="Calibri"/>
        <w:color w:val="000000"/>
        <w:sz w:val="18"/>
        <w:szCs w:val="18"/>
      </w:rPr>
      <w:t xml:space="preserve"> – Rev</w:t>
    </w:r>
    <w:r>
      <w:rPr>
        <w:rFonts w:ascii="Calibri" w:eastAsia="Calibri" w:hAnsi="Calibri" w:cs="Calibri"/>
        <w:sz w:val="18"/>
        <w:szCs w:val="18"/>
      </w:rPr>
      <w:t>00</w:t>
    </w:r>
    <w:r>
      <w:rPr>
        <w:rFonts w:ascii="Calibri" w:eastAsia="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6044" w14:textId="77777777" w:rsidR="00104550" w:rsidRDefault="00104550">
      <w:r>
        <w:separator/>
      </w:r>
    </w:p>
  </w:footnote>
  <w:footnote w:type="continuationSeparator" w:id="0">
    <w:p w14:paraId="2C4466EF" w14:textId="77777777" w:rsidR="00104550" w:rsidRDefault="0010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D5B6" w14:textId="77777777" w:rsidR="009B5B22" w:rsidRDefault="009B5B22">
    <w:pPr>
      <w:widowControl w:val="0"/>
      <w:pBdr>
        <w:top w:val="nil"/>
        <w:left w:val="nil"/>
        <w:bottom w:val="nil"/>
        <w:right w:val="nil"/>
        <w:between w:val="nil"/>
      </w:pBdr>
      <w:spacing w:line="276" w:lineRule="auto"/>
      <w:rPr>
        <w:rFonts w:ascii="Calibri" w:eastAsia="Calibri" w:hAnsi="Calibri" w:cs="Calibri"/>
        <w:color w:val="000000"/>
      </w:rPr>
    </w:pPr>
  </w:p>
  <w:tbl>
    <w:tblPr>
      <w:tblStyle w:val="ad"/>
      <w:tblW w:w="9990" w:type="dxa"/>
      <w:tblLayout w:type="fixed"/>
      <w:tblLook w:val="0400" w:firstRow="0" w:lastRow="0" w:firstColumn="0" w:lastColumn="0" w:noHBand="0" w:noVBand="1"/>
    </w:tblPr>
    <w:tblGrid>
      <w:gridCol w:w="4995"/>
      <w:gridCol w:w="4995"/>
    </w:tblGrid>
    <w:tr w:rsidR="009B5B22" w14:paraId="0C45367C" w14:textId="77777777" w:rsidTr="00CC03B1">
      <w:trPr>
        <w:trHeight w:val="900"/>
      </w:trPr>
      <w:tc>
        <w:tcPr>
          <w:tcW w:w="4995" w:type="dxa"/>
          <w:shd w:val="clear" w:color="auto" w:fill="auto"/>
        </w:tcPr>
        <w:p w14:paraId="41D28B26" w14:textId="77777777" w:rsidR="009B5B22" w:rsidRDefault="00000000">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14:anchorId="5765F3E7" wp14:editId="7D4AC978">
                <wp:extent cx="971550" cy="457200"/>
                <wp:effectExtent l="0" t="0" r="0" b="0"/>
                <wp:docPr id="2"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4530F716" w14:textId="77777777" w:rsidR="009B5B22"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United Nations Population Fund</w:t>
          </w:r>
        </w:p>
        <w:p w14:paraId="0283EF5F" w14:textId="77777777" w:rsidR="009B5B22"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Asia and Pacific Regional Office (APRO)</w:t>
          </w:r>
        </w:p>
        <w:p w14:paraId="1A82C3F7" w14:textId="77777777" w:rsidR="009B5B22"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4th Floor United Nations Service Building</w:t>
          </w:r>
        </w:p>
        <w:p w14:paraId="25A493E8" w14:textId="77777777" w:rsidR="009B5B22"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Bangkok, 10200 Thailand</w:t>
          </w:r>
        </w:p>
        <w:p w14:paraId="35CAE61A" w14:textId="77777777" w:rsidR="009B5B22" w:rsidRDefault="00000000">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E-mail: kiatniyomrung@unfpa.org</w:t>
          </w:r>
        </w:p>
        <w:p w14:paraId="43EA3D79" w14:textId="77777777" w:rsidR="009B5B22" w:rsidRDefault="00000000">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color w:val="000000"/>
              <w:sz w:val="16"/>
              <w:szCs w:val="16"/>
            </w:rPr>
            <w:t>Website: www.unfpa.org</w:t>
          </w:r>
        </w:p>
      </w:tc>
    </w:tr>
  </w:tbl>
  <w:p w14:paraId="5647D942" w14:textId="77777777" w:rsidR="009B5B22" w:rsidRDefault="009B5B22">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5A4"/>
    <w:multiLevelType w:val="multilevel"/>
    <w:tmpl w:val="C32850DC"/>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D33CEF"/>
    <w:multiLevelType w:val="multilevel"/>
    <w:tmpl w:val="A52E4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D91FFC"/>
    <w:multiLevelType w:val="multilevel"/>
    <w:tmpl w:val="8E56EAB2"/>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1232310D"/>
    <w:multiLevelType w:val="multilevel"/>
    <w:tmpl w:val="F404E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9147C9"/>
    <w:multiLevelType w:val="hybridMultilevel"/>
    <w:tmpl w:val="3B06D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284312"/>
    <w:multiLevelType w:val="multilevel"/>
    <w:tmpl w:val="BDA86E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7455868"/>
    <w:multiLevelType w:val="multilevel"/>
    <w:tmpl w:val="9E1E4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6D4A37"/>
    <w:multiLevelType w:val="multilevel"/>
    <w:tmpl w:val="E5B04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D9627F"/>
    <w:multiLevelType w:val="multilevel"/>
    <w:tmpl w:val="C1F4364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25450A75"/>
    <w:multiLevelType w:val="multilevel"/>
    <w:tmpl w:val="9FC020A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8D1B48"/>
    <w:multiLevelType w:val="multilevel"/>
    <w:tmpl w:val="856265B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571F0188"/>
    <w:multiLevelType w:val="multilevel"/>
    <w:tmpl w:val="C8D88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56697D"/>
    <w:multiLevelType w:val="multilevel"/>
    <w:tmpl w:val="5C827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3A4FC4"/>
    <w:multiLevelType w:val="multilevel"/>
    <w:tmpl w:val="B8EA6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F23601"/>
    <w:multiLevelType w:val="multilevel"/>
    <w:tmpl w:val="09E881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87059FE"/>
    <w:multiLevelType w:val="multilevel"/>
    <w:tmpl w:val="38068FA2"/>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96B009B"/>
    <w:multiLevelType w:val="multilevel"/>
    <w:tmpl w:val="DC786EA8"/>
    <w:lvl w:ilvl="0">
      <w:start w:val="1"/>
      <w:numFmt w:val="bullet"/>
      <w:lvlText w:val="●"/>
      <w:lvlJc w:val="left"/>
      <w:pPr>
        <w:ind w:left="-360" w:hanging="360"/>
      </w:pPr>
      <w:rPr>
        <w:u w:val="none"/>
      </w:rPr>
    </w:lvl>
    <w:lvl w:ilvl="1">
      <w:start w:val="1"/>
      <w:numFmt w:val="bullet"/>
      <w:lvlText w:val="○"/>
      <w:lvlJc w:val="left"/>
      <w:pPr>
        <w:ind w:left="360" w:hanging="360"/>
      </w:pPr>
      <w:rPr>
        <w:u w:val="none"/>
      </w:rPr>
    </w:lvl>
    <w:lvl w:ilvl="2">
      <w:start w:val="1"/>
      <w:numFmt w:val="bullet"/>
      <w:lvlText w:val="■"/>
      <w:lvlJc w:val="left"/>
      <w:pPr>
        <w:ind w:left="1080" w:hanging="360"/>
      </w:pPr>
      <w:rPr>
        <w:u w:val="none"/>
      </w:rPr>
    </w:lvl>
    <w:lvl w:ilvl="3">
      <w:start w:val="1"/>
      <w:numFmt w:val="bullet"/>
      <w:lvlText w:val="●"/>
      <w:lvlJc w:val="left"/>
      <w:pPr>
        <w:ind w:left="1800" w:hanging="360"/>
      </w:pPr>
      <w:rPr>
        <w:u w:val="none"/>
      </w:rPr>
    </w:lvl>
    <w:lvl w:ilvl="4">
      <w:start w:val="1"/>
      <w:numFmt w:val="bullet"/>
      <w:lvlText w:val="○"/>
      <w:lvlJc w:val="left"/>
      <w:pPr>
        <w:ind w:left="2520" w:hanging="360"/>
      </w:pPr>
      <w:rPr>
        <w:u w:val="none"/>
      </w:rPr>
    </w:lvl>
    <w:lvl w:ilvl="5">
      <w:start w:val="1"/>
      <w:numFmt w:val="bullet"/>
      <w:lvlText w:val="■"/>
      <w:lvlJc w:val="left"/>
      <w:pPr>
        <w:ind w:left="3240" w:hanging="360"/>
      </w:pPr>
      <w:rPr>
        <w:u w:val="none"/>
      </w:rPr>
    </w:lvl>
    <w:lvl w:ilvl="6">
      <w:start w:val="1"/>
      <w:numFmt w:val="bullet"/>
      <w:lvlText w:val="●"/>
      <w:lvlJc w:val="left"/>
      <w:pPr>
        <w:ind w:left="3960" w:hanging="360"/>
      </w:pPr>
      <w:rPr>
        <w:u w:val="none"/>
      </w:rPr>
    </w:lvl>
    <w:lvl w:ilvl="7">
      <w:start w:val="1"/>
      <w:numFmt w:val="bullet"/>
      <w:lvlText w:val="○"/>
      <w:lvlJc w:val="left"/>
      <w:pPr>
        <w:ind w:left="4680" w:hanging="360"/>
      </w:pPr>
      <w:rPr>
        <w:u w:val="none"/>
      </w:rPr>
    </w:lvl>
    <w:lvl w:ilvl="8">
      <w:start w:val="1"/>
      <w:numFmt w:val="bullet"/>
      <w:lvlText w:val="■"/>
      <w:lvlJc w:val="left"/>
      <w:pPr>
        <w:ind w:left="5400" w:hanging="360"/>
      </w:pPr>
      <w:rPr>
        <w:u w:val="none"/>
      </w:rPr>
    </w:lvl>
  </w:abstractNum>
  <w:abstractNum w:abstractNumId="17" w15:restartNumberingAfterBreak="0">
    <w:nsid w:val="6AF210EB"/>
    <w:multiLevelType w:val="multilevel"/>
    <w:tmpl w:val="6EE0E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CA8400D"/>
    <w:multiLevelType w:val="multilevel"/>
    <w:tmpl w:val="CFDEF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E14C61"/>
    <w:multiLevelType w:val="multilevel"/>
    <w:tmpl w:val="AEA45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A0731B6"/>
    <w:multiLevelType w:val="multilevel"/>
    <w:tmpl w:val="86AA8EC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7CCA3330"/>
    <w:multiLevelType w:val="hybridMultilevel"/>
    <w:tmpl w:val="DC066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8A1631"/>
    <w:multiLevelType w:val="multilevel"/>
    <w:tmpl w:val="1CBA7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2613202">
    <w:abstractNumId w:val="12"/>
  </w:num>
  <w:num w:numId="2" w16cid:durableId="1106122068">
    <w:abstractNumId w:val="0"/>
  </w:num>
  <w:num w:numId="3" w16cid:durableId="32779083">
    <w:abstractNumId w:val="5"/>
  </w:num>
  <w:num w:numId="4" w16cid:durableId="1739013838">
    <w:abstractNumId w:val="19"/>
  </w:num>
  <w:num w:numId="5" w16cid:durableId="1417900021">
    <w:abstractNumId w:val="14"/>
  </w:num>
  <w:num w:numId="6" w16cid:durableId="1908421205">
    <w:abstractNumId w:val="1"/>
  </w:num>
  <w:num w:numId="7" w16cid:durableId="654647411">
    <w:abstractNumId w:val="13"/>
  </w:num>
  <w:num w:numId="8" w16cid:durableId="1959291760">
    <w:abstractNumId w:val="15"/>
  </w:num>
  <w:num w:numId="9" w16cid:durableId="1640264991">
    <w:abstractNumId w:val="3"/>
  </w:num>
  <w:num w:numId="10" w16cid:durableId="1215384085">
    <w:abstractNumId w:val="18"/>
  </w:num>
  <w:num w:numId="11" w16cid:durableId="735397504">
    <w:abstractNumId w:val="2"/>
  </w:num>
  <w:num w:numId="12" w16cid:durableId="1827159500">
    <w:abstractNumId w:val="22"/>
  </w:num>
  <w:num w:numId="13" w16cid:durableId="1269116598">
    <w:abstractNumId w:val="8"/>
  </w:num>
  <w:num w:numId="14" w16cid:durableId="2070179909">
    <w:abstractNumId w:val="16"/>
  </w:num>
  <w:num w:numId="15" w16cid:durableId="778184605">
    <w:abstractNumId w:val="10"/>
  </w:num>
  <w:num w:numId="16" w16cid:durableId="1160728813">
    <w:abstractNumId w:val="11"/>
  </w:num>
  <w:num w:numId="17" w16cid:durableId="3174533">
    <w:abstractNumId w:val="20"/>
  </w:num>
  <w:num w:numId="18" w16cid:durableId="1289626609">
    <w:abstractNumId w:val="9"/>
  </w:num>
  <w:num w:numId="19" w16cid:durableId="1800339721">
    <w:abstractNumId w:val="7"/>
  </w:num>
  <w:num w:numId="20" w16cid:durableId="682052937">
    <w:abstractNumId w:val="6"/>
  </w:num>
  <w:num w:numId="21" w16cid:durableId="1936788253">
    <w:abstractNumId w:val="17"/>
  </w:num>
  <w:num w:numId="22" w16cid:durableId="730226617">
    <w:abstractNumId w:val="21"/>
  </w:num>
  <w:num w:numId="23" w16cid:durableId="559750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22"/>
    <w:rsid w:val="0002770B"/>
    <w:rsid w:val="00104550"/>
    <w:rsid w:val="00194DEC"/>
    <w:rsid w:val="002253CE"/>
    <w:rsid w:val="00227DE4"/>
    <w:rsid w:val="00977FFA"/>
    <w:rsid w:val="009B5B22"/>
    <w:rsid w:val="00AA07A9"/>
    <w:rsid w:val="00B178F2"/>
    <w:rsid w:val="00B42CC2"/>
    <w:rsid w:val="00CC03B1"/>
    <w:rsid w:val="00E56B01"/>
    <w:rsid w:val="00F25D58"/>
    <w:rsid w:val="00F3788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89AD"/>
  <w15:docId w15:val="{B532DD71-5350-4EDE-949B-C304B906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tabs>
        <w:tab w:val="left" w:pos="-180"/>
        <w:tab w:val="right" w:pos="1980"/>
        <w:tab w:val="left" w:pos="2160"/>
        <w:tab w:val="left" w:pos="4320"/>
      </w:tabs>
      <w:jc w:val="center"/>
      <w:outlineLvl w:val="1"/>
    </w:pPr>
    <w:rPr>
      <w:b/>
      <w:sz w:val="22"/>
      <w:szCs w:val="22"/>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rFonts w:cs="Angsana New"/>
      <w:szCs w:val="25"/>
    </w:rPr>
  </w:style>
  <w:style w:type="character" w:customStyle="1" w:styleId="CommentTextChar">
    <w:name w:val="Comment Text Char"/>
    <w:basedOn w:val="DefaultParagraphFont"/>
    <w:link w:val="CommentText"/>
    <w:uiPriority w:val="99"/>
    <w:semiHidden/>
    <w:rPr>
      <w:rFonts w:cs="Angsana New"/>
      <w:szCs w:val="25"/>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03B1"/>
    <w:pPr>
      <w:tabs>
        <w:tab w:val="center" w:pos="4680"/>
        <w:tab w:val="right" w:pos="9360"/>
      </w:tabs>
    </w:pPr>
    <w:rPr>
      <w:rFonts w:cs="Angsana New"/>
      <w:szCs w:val="25"/>
    </w:rPr>
  </w:style>
  <w:style w:type="character" w:customStyle="1" w:styleId="HeaderChar">
    <w:name w:val="Header Char"/>
    <w:basedOn w:val="DefaultParagraphFont"/>
    <w:link w:val="Header"/>
    <w:uiPriority w:val="99"/>
    <w:rsid w:val="00CC03B1"/>
    <w:rPr>
      <w:rFonts w:cs="Angsana New"/>
      <w:szCs w:val="25"/>
    </w:rPr>
  </w:style>
  <w:style w:type="paragraph" w:styleId="Footer">
    <w:name w:val="footer"/>
    <w:basedOn w:val="Normal"/>
    <w:link w:val="FooterChar"/>
    <w:uiPriority w:val="99"/>
    <w:unhideWhenUsed/>
    <w:rsid w:val="00CC03B1"/>
    <w:pPr>
      <w:tabs>
        <w:tab w:val="center" w:pos="4680"/>
        <w:tab w:val="right" w:pos="9360"/>
      </w:tabs>
    </w:pPr>
    <w:rPr>
      <w:rFonts w:cs="Angsana New"/>
      <w:szCs w:val="25"/>
    </w:rPr>
  </w:style>
  <w:style w:type="character" w:customStyle="1" w:styleId="FooterChar">
    <w:name w:val="Footer Char"/>
    <w:basedOn w:val="DefaultParagraphFont"/>
    <w:link w:val="Footer"/>
    <w:uiPriority w:val="99"/>
    <w:rsid w:val="00CC03B1"/>
    <w:rPr>
      <w:rFonts w:cs="Angsana New"/>
      <w:szCs w:val="25"/>
    </w:rPr>
  </w:style>
  <w:style w:type="paragraph" w:styleId="ListParagraph">
    <w:name w:val="List Paragraph"/>
    <w:basedOn w:val="Normal"/>
    <w:uiPriority w:val="34"/>
    <w:qFormat/>
    <w:rsid w:val="00B42CC2"/>
    <w:pPr>
      <w:ind w:left="720"/>
      <w:contextualSpacing/>
    </w:pPr>
    <w:rPr>
      <w:rFonts w:cs="Angsan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Jarintorn Kiatniyomrung</dc:creator>
  <cp:lastModifiedBy>bird jarin</cp:lastModifiedBy>
  <cp:revision>2</cp:revision>
  <dcterms:created xsi:type="dcterms:W3CDTF">2023-06-23T08:38:00Z</dcterms:created>
  <dcterms:modified xsi:type="dcterms:W3CDTF">2023-06-23T08:38:00Z</dcterms:modified>
</cp:coreProperties>
</file>