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4D6A" w14:textId="77777777" w:rsidR="009B5B22" w:rsidRPr="00B42CC2" w:rsidRDefault="009B5B22">
      <w:pPr>
        <w:rPr>
          <w:rFonts w:ascii="Arial Narrow" w:eastAsia="Arial Narrow" w:hAnsi="Arial Narrow" w:cs="Arial Narrow"/>
          <w:b/>
          <w:sz w:val="24"/>
          <w:szCs w:val="24"/>
        </w:rPr>
      </w:pPr>
    </w:p>
    <w:p w14:paraId="3C82AF0E" w14:textId="77777777" w:rsidR="009B5B22" w:rsidRPr="00B42CC2" w:rsidRDefault="009B5B22">
      <w:pPr>
        <w:rPr>
          <w:rFonts w:ascii="Arial Narrow" w:eastAsia="Arial Narrow" w:hAnsi="Arial Narrow" w:cs="Arial Narrow"/>
          <w:b/>
          <w:sz w:val="24"/>
          <w:szCs w:val="24"/>
        </w:rPr>
      </w:pPr>
    </w:p>
    <w:p w14:paraId="37D6E6E8" w14:textId="26C6E6CB" w:rsidR="00E56B01" w:rsidRDefault="00000000" w:rsidP="00E56B01">
      <w:pPr>
        <w:jc w:val="center"/>
        <w:rPr>
          <w:rFonts w:ascii="Arial Narrow" w:eastAsia="Calibri" w:hAnsi="Arial Narrow" w:cs="Calibri"/>
          <w:b/>
          <w:sz w:val="24"/>
          <w:szCs w:val="24"/>
        </w:rPr>
      </w:pPr>
      <w:r w:rsidRPr="00B42CC2">
        <w:rPr>
          <w:rFonts w:ascii="Arial Narrow" w:eastAsia="Calibri" w:hAnsi="Arial Narrow" w:cs="Calibri"/>
          <w:b/>
          <w:sz w:val="24"/>
          <w:szCs w:val="24"/>
        </w:rPr>
        <w:t>DECLARATION FO</w:t>
      </w:r>
      <w:r w:rsidR="00A92A52">
        <w:rPr>
          <w:rFonts w:ascii="Arial Narrow" w:eastAsia="Calibri" w:hAnsi="Arial Narrow" w:cs="Calibri"/>
          <w:b/>
          <w:sz w:val="24"/>
          <w:szCs w:val="24"/>
        </w:rPr>
        <w:t>R</w:t>
      </w:r>
      <w:r w:rsidRPr="00B42CC2">
        <w:rPr>
          <w:rFonts w:ascii="Arial Narrow" w:eastAsia="Calibri" w:hAnsi="Arial Narrow" w:cs="Calibri"/>
          <w:b/>
          <w:sz w:val="24"/>
          <w:szCs w:val="24"/>
        </w:rPr>
        <w:t>M</w:t>
      </w:r>
      <w:bookmarkStart w:id="0" w:name="_3znysh7" w:colFirst="0" w:colLast="0"/>
      <w:bookmarkEnd w:id="0"/>
    </w:p>
    <w:p w14:paraId="0BA9512B" w14:textId="57DF97FF" w:rsidR="009B5B22" w:rsidRPr="00B42CC2" w:rsidRDefault="00000000" w:rsidP="00E56B01">
      <w:pPr>
        <w:jc w:val="center"/>
        <w:rPr>
          <w:rFonts w:ascii="Arial Narrow" w:eastAsia="Arial Narrow" w:hAnsi="Arial Narrow" w:cs="Arial Narrow"/>
          <w:b/>
          <w:sz w:val="24"/>
          <w:szCs w:val="24"/>
        </w:rPr>
      </w:pPr>
      <w:r w:rsidRPr="00B42CC2">
        <w:rPr>
          <w:rFonts w:ascii="Arial Narrow" w:eastAsia="Arial Narrow" w:hAnsi="Arial Narrow" w:cs="Arial Narrow"/>
          <w:b/>
          <w:sz w:val="24"/>
          <w:szCs w:val="24"/>
        </w:rPr>
        <w:t xml:space="preserve">RFQ Nº UNFPA/BKK/RFQ/23/006 - </w:t>
      </w:r>
    </w:p>
    <w:p w14:paraId="799B9E88" w14:textId="77777777" w:rsidR="009B5B22" w:rsidRPr="00B42CC2" w:rsidRDefault="00000000" w:rsidP="00E56B01">
      <w:pPr>
        <w:jc w:val="center"/>
        <w:rPr>
          <w:rFonts w:ascii="Arial Narrow" w:eastAsia="Calibri" w:hAnsi="Arial Narrow" w:cs="Calibri"/>
          <w:b/>
          <w:sz w:val="24"/>
          <w:szCs w:val="24"/>
        </w:rPr>
      </w:pPr>
      <w:bookmarkStart w:id="1" w:name="_xx1kq1adf3h7" w:colFirst="0" w:colLast="0"/>
      <w:bookmarkEnd w:id="1"/>
      <w:r w:rsidRPr="00B42CC2">
        <w:rPr>
          <w:rFonts w:ascii="Arial Narrow" w:eastAsia="Arial Narrow" w:hAnsi="Arial Narrow" w:cs="Arial Narrow"/>
          <w:b/>
          <w:sz w:val="24"/>
          <w:szCs w:val="24"/>
        </w:rPr>
        <w:t>The provision of Capacity Building Intervention on GBV Prevention Programming</w:t>
      </w:r>
    </w:p>
    <w:p w14:paraId="621DC549" w14:textId="77777777" w:rsidR="009B5B22" w:rsidRPr="00B42CC2" w:rsidRDefault="00000000">
      <w:pPr>
        <w:spacing w:before="240" w:after="240"/>
        <w:jc w:val="both"/>
        <w:rPr>
          <w:rFonts w:ascii="Arial Narrow" w:eastAsia="Calibri" w:hAnsi="Arial Narrow" w:cs="Calibri"/>
          <w:sz w:val="24"/>
          <w:szCs w:val="24"/>
        </w:rPr>
      </w:pPr>
      <w:r w:rsidRPr="00B42CC2">
        <w:rPr>
          <w:rFonts w:ascii="Arial Narrow" w:eastAsia="Calibri" w:hAnsi="Arial Narrow" w:cs="Calibri"/>
          <w:sz w:val="24"/>
          <w:szCs w:val="24"/>
        </w:rPr>
        <w:t>The undersigned, being a duly authorized representative of the Company represents and declares that:</w:t>
      </w:r>
    </w:p>
    <w:tbl>
      <w:tblPr>
        <w:tblStyle w:val="a7"/>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9B5B22" w:rsidRPr="00B42CC2" w14:paraId="152D1646"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6615B" w14:textId="77777777" w:rsidR="009B5B22" w:rsidRPr="00B42CC2" w:rsidRDefault="00000000">
            <w:pPr>
              <w:keepNext/>
              <w:keepLines/>
              <w:ind w:left="720" w:hanging="360"/>
              <w:rPr>
                <w:rFonts w:ascii="Arial Narrow" w:eastAsia="Calibri" w:hAnsi="Arial Narrow" w:cs="Calibri"/>
                <w:sz w:val="24"/>
                <w:szCs w:val="24"/>
              </w:rPr>
            </w:pPr>
            <w:r w:rsidRPr="00B42CC2">
              <w:rPr>
                <w:rFonts w:ascii="Arial Narrow" w:eastAsia="Calibri" w:hAnsi="Arial Narrow" w:cs="Calibri"/>
                <w:sz w:val="24"/>
                <w:szCs w:val="24"/>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719FBF" w14:textId="77777777" w:rsidR="009B5B22" w:rsidRPr="00B42CC2" w:rsidRDefault="00000000">
            <w:pPr>
              <w:keepNext/>
              <w:keepLines/>
              <w:jc w:val="both"/>
              <w:rPr>
                <w:rFonts w:ascii="Arial Narrow" w:eastAsia="Calibri" w:hAnsi="Arial Narrow" w:cs="Calibri"/>
                <w:sz w:val="24"/>
                <w:szCs w:val="24"/>
              </w:rPr>
            </w:pPr>
            <w:r w:rsidRPr="00B42CC2">
              <w:rPr>
                <w:rFonts w:ascii="Arial Narrow" w:eastAsia="Calibri" w:hAnsi="Arial Narrow" w:cs="Calibri"/>
                <w:sz w:val="24"/>
                <w:szCs w:val="24"/>
              </w:rPr>
              <w:t>The Company and its Management</w:t>
            </w:r>
            <w:r w:rsidRPr="00B42CC2">
              <w:rPr>
                <w:rFonts w:ascii="Arial Narrow" w:eastAsia="Calibri" w:hAnsi="Arial Narrow" w:cs="Calibri"/>
                <w:sz w:val="24"/>
                <w:szCs w:val="24"/>
                <w:vertAlign w:val="superscript"/>
              </w:rPr>
              <w:footnoteReference w:id="1"/>
            </w:r>
            <w:r w:rsidRPr="00B42CC2">
              <w:rPr>
                <w:rFonts w:ascii="Arial Narrow" w:eastAsia="Calibri" w:hAnsi="Arial Narrow" w:cs="Calibri"/>
                <w:sz w:val="24"/>
                <w:szCs w:val="24"/>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0A4B5C" w14:textId="77777777" w:rsidR="009B5B22" w:rsidRPr="00B42CC2" w:rsidRDefault="00000000">
            <w:pPr>
              <w:keepNext/>
              <w:keepLines/>
              <w:jc w:val="center"/>
              <w:rPr>
                <w:rFonts w:ascii="Arial Narrow" w:eastAsia="Calibri" w:hAnsi="Arial Narrow" w:cs="Calibri"/>
                <w:sz w:val="24"/>
                <w:szCs w:val="24"/>
              </w:rPr>
            </w:pPr>
            <w:r w:rsidRPr="00B42CC2">
              <w:rPr>
                <w:rFonts w:ascii="Arial Narrow" w:eastAsia="Calibri" w:hAnsi="Arial Narrow" w:cs="Calibri"/>
                <w:sz w:val="24"/>
                <w:szCs w:val="24"/>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F9F4B1" w14:textId="77777777" w:rsidR="009B5B22" w:rsidRPr="00B42CC2" w:rsidRDefault="00000000">
            <w:pPr>
              <w:keepNext/>
              <w:keepLines/>
              <w:jc w:val="center"/>
              <w:rPr>
                <w:rFonts w:ascii="Arial Narrow" w:eastAsia="Calibri" w:hAnsi="Arial Narrow" w:cs="Calibri"/>
                <w:sz w:val="24"/>
                <w:szCs w:val="24"/>
              </w:rPr>
            </w:pPr>
            <w:r w:rsidRPr="00B42CC2">
              <w:rPr>
                <w:rFonts w:ascii="Arial Narrow" w:eastAsia="Calibri" w:hAnsi="Arial Narrow" w:cs="Calibri"/>
                <w:sz w:val="24"/>
                <w:szCs w:val="24"/>
              </w:rPr>
              <w:t>NO</w:t>
            </w:r>
          </w:p>
        </w:tc>
      </w:tr>
      <w:tr w:rsidR="009B5B22" w:rsidRPr="00B42CC2" w14:paraId="5A7CE395"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C4B73"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BA77AAE"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1A4173"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4DA342"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5201FA0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3A559"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C5AEF1E"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943D0B"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F6C575"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213C202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E11D22"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727653D"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639E5D"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BF4163"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530AC1B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AA1997"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480CA"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ED6B12"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317964"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0B72B19B"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B6D296"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6B9B26A"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E51E4"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987950"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3E2CA1B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143BFC"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54E00A0"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7AB7F1"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EF6CC6"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79062880"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442B97"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F491859"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 xml:space="preserve">child </w:t>
            </w:r>
            <w:proofErr w:type="spellStart"/>
            <w:r w:rsidRPr="00B42CC2">
              <w:rPr>
                <w:rFonts w:ascii="Arial Narrow" w:eastAsia="Calibri" w:hAnsi="Arial Narrow" w:cs="Calibri"/>
                <w:sz w:val="24"/>
                <w:szCs w:val="24"/>
              </w:rPr>
              <w:t>labour</w:t>
            </w:r>
            <w:proofErr w:type="spellEnd"/>
            <w:r w:rsidRPr="00B42CC2">
              <w:rPr>
                <w:rFonts w:ascii="Arial Narrow" w:eastAsia="Calibri" w:hAnsi="Arial Narrow" w:cs="Calibri"/>
                <w:sz w:val="24"/>
                <w:szCs w:val="24"/>
              </w:rPr>
              <w:t xml:space="preserve">, forced </w:t>
            </w:r>
            <w:proofErr w:type="spellStart"/>
            <w:r w:rsidRPr="00B42CC2">
              <w:rPr>
                <w:rFonts w:ascii="Arial Narrow" w:eastAsia="Calibri" w:hAnsi="Arial Narrow" w:cs="Calibri"/>
                <w:sz w:val="24"/>
                <w:szCs w:val="24"/>
              </w:rPr>
              <w:t>labour</w:t>
            </w:r>
            <w:proofErr w:type="spellEnd"/>
            <w:r w:rsidRPr="00B42CC2">
              <w:rPr>
                <w:rFonts w:ascii="Arial Narrow" w:eastAsia="Calibri" w:hAnsi="Arial Narrow" w:cs="Calibri"/>
                <w:sz w:val="24"/>
                <w:szCs w:val="24"/>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37D5A9"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0CB199"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6C514235"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4CA23E" w14:textId="77777777" w:rsidR="009B5B22" w:rsidRPr="00B42CC2" w:rsidRDefault="00000000">
            <w:pPr>
              <w:keepNext/>
              <w:keepLines/>
              <w:ind w:left="360"/>
              <w:rPr>
                <w:rFonts w:ascii="Arial Narrow" w:eastAsia="Calibri" w:hAnsi="Arial Narrow" w:cs="Calibri"/>
                <w:sz w:val="24"/>
                <w:szCs w:val="24"/>
              </w:rPr>
            </w:pPr>
            <w:r w:rsidRPr="00B42CC2">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2F92C85" w14:textId="77777777" w:rsidR="009B5B22" w:rsidRPr="00B42CC2" w:rsidRDefault="00000000">
            <w:pPr>
              <w:keepNext/>
              <w:keepLines/>
              <w:numPr>
                <w:ilvl w:val="0"/>
                <w:numId w:val="3"/>
              </w:numPr>
              <w:jc w:val="both"/>
              <w:rPr>
                <w:rFonts w:ascii="Arial Narrow" w:eastAsia="Calibri" w:hAnsi="Arial Narrow" w:cs="Calibri"/>
                <w:sz w:val="24"/>
                <w:szCs w:val="24"/>
              </w:rPr>
            </w:pPr>
            <w:r w:rsidRPr="00B42CC2">
              <w:rPr>
                <w:rFonts w:ascii="Arial Narrow" w:eastAsia="Calibri" w:hAnsi="Arial Narrow" w:cs="Calibri"/>
                <w:sz w:val="24"/>
                <w:szCs w:val="24"/>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2DB7DE"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F3996A" w14:textId="77777777" w:rsidR="009B5B22" w:rsidRPr="00B42CC2" w:rsidRDefault="00000000">
            <w:pPr>
              <w:keepNext/>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1F2ED54D"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5EF22" w14:textId="77777777" w:rsidR="009B5B22" w:rsidRPr="00B42CC2" w:rsidRDefault="00000000">
            <w:pPr>
              <w:keepLines/>
              <w:ind w:left="720" w:hanging="360"/>
              <w:rPr>
                <w:rFonts w:ascii="Arial Narrow" w:eastAsia="Calibri" w:hAnsi="Arial Narrow" w:cs="Calibri"/>
                <w:sz w:val="24"/>
                <w:szCs w:val="24"/>
              </w:rPr>
            </w:pPr>
            <w:r w:rsidRPr="00B42CC2">
              <w:rPr>
                <w:rFonts w:ascii="Arial Narrow" w:eastAsia="Calibri" w:hAnsi="Arial Narrow" w:cs="Calibri"/>
                <w:sz w:val="24"/>
                <w:szCs w:val="24"/>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59392D6" w14:textId="77777777" w:rsidR="009B5B22" w:rsidRPr="00B42CC2" w:rsidRDefault="00000000">
            <w:pPr>
              <w:keepLines/>
              <w:jc w:val="both"/>
              <w:rPr>
                <w:rFonts w:ascii="Arial Narrow" w:eastAsia="Calibri" w:hAnsi="Arial Narrow" w:cs="Calibri"/>
                <w:sz w:val="24"/>
                <w:szCs w:val="24"/>
              </w:rPr>
            </w:pPr>
            <w:r w:rsidRPr="00B42CC2">
              <w:rPr>
                <w:rFonts w:ascii="Arial Narrow" w:eastAsia="Calibri" w:hAnsi="Arial Narrow" w:cs="Calibri"/>
                <w:sz w:val="24"/>
                <w:szCs w:val="24"/>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751162"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2896D2"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7788E81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B9AABC" w14:textId="77777777" w:rsidR="009B5B22" w:rsidRPr="00B42CC2" w:rsidRDefault="00000000">
            <w:pPr>
              <w:keepLines/>
              <w:ind w:left="720" w:hanging="360"/>
              <w:rPr>
                <w:rFonts w:ascii="Arial Narrow" w:eastAsia="Calibri" w:hAnsi="Arial Narrow" w:cs="Calibri"/>
                <w:sz w:val="24"/>
                <w:szCs w:val="24"/>
              </w:rPr>
            </w:pPr>
            <w:r w:rsidRPr="00B42CC2">
              <w:rPr>
                <w:rFonts w:ascii="Arial Narrow" w:eastAsia="Calibri" w:hAnsi="Arial Narrow" w:cs="Calibri"/>
                <w:sz w:val="24"/>
                <w:szCs w:val="24"/>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D7DE3E" w14:textId="77777777" w:rsidR="009B5B22" w:rsidRPr="00B42CC2" w:rsidRDefault="00000000">
            <w:pPr>
              <w:keepLines/>
              <w:jc w:val="both"/>
              <w:rPr>
                <w:rFonts w:ascii="Arial Narrow" w:eastAsia="Calibri" w:hAnsi="Arial Narrow" w:cs="Calibri"/>
                <w:sz w:val="24"/>
                <w:szCs w:val="24"/>
              </w:rPr>
            </w:pPr>
            <w:r w:rsidRPr="00B42CC2">
              <w:rPr>
                <w:rFonts w:ascii="Arial Narrow" w:eastAsia="Calibri" w:hAnsi="Arial Narrow" w:cs="Calibri"/>
                <w:sz w:val="24"/>
                <w:szCs w:val="24"/>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75B23B"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438D19"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5873590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3CF620" w14:textId="77777777" w:rsidR="009B5B22" w:rsidRPr="00B42CC2" w:rsidRDefault="00000000">
            <w:pPr>
              <w:keepLines/>
              <w:ind w:left="720" w:hanging="360"/>
              <w:rPr>
                <w:rFonts w:ascii="Arial Narrow" w:eastAsia="Calibri" w:hAnsi="Arial Narrow" w:cs="Calibri"/>
                <w:sz w:val="24"/>
                <w:szCs w:val="24"/>
              </w:rPr>
            </w:pPr>
            <w:r w:rsidRPr="00B42CC2">
              <w:rPr>
                <w:rFonts w:ascii="Arial Narrow" w:eastAsia="Calibri" w:hAnsi="Arial Narrow" w:cs="Calibri"/>
                <w:sz w:val="24"/>
                <w:szCs w:val="24"/>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FBB0AF4" w14:textId="77777777" w:rsidR="009B5B22" w:rsidRPr="00B42CC2" w:rsidRDefault="00000000">
            <w:pPr>
              <w:keepLines/>
              <w:jc w:val="both"/>
              <w:rPr>
                <w:rFonts w:ascii="Arial Narrow" w:eastAsia="Calibri" w:hAnsi="Arial Narrow" w:cs="Calibri"/>
                <w:sz w:val="24"/>
                <w:szCs w:val="24"/>
              </w:rPr>
            </w:pPr>
            <w:r w:rsidRPr="00B42CC2">
              <w:rPr>
                <w:rFonts w:ascii="Arial Narrow" w:eastAsia="Calibri" w:hAnsi="Arial Narrow" w:cs="Calibri"/>
                <w:sz w:val="24"/>
                <w:szCs w:val="24"/>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A030F7"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837D87"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5DCCE143"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2AD866" w14:textId="77777777" w:rsidR="009B5B22" w:rsidRPr="00B42CC2" w:rsidRDefault="00000000">
            <w:pPr>
              <w:keepLines/>
              <w:ind w:left="720" w:hanging="360"/>
              <w:rPr>
                <w:rFonts w:ascii="Arial Narrow" w:eastAsia="Calibri" w:hAnsi="Arial Narrow" w:cs="Calibri"/>
                <w:sz w:val="24"/>
                <w:szCs w:val="24"/>
              </w:rPr>
            </w:pPr>
            <w:r w:rsidRPr="00B42CC2">
              <w:rPr>
                <w:rFonts w:ascii="Arial Narrow" w:eastAsia="Calibri" w:hAnsi="Arial Narrow" w:cs="Calibri"/>
                <w:sz w:val="24"/>
                <w:szCs w:val="24"/>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72BCBB1C" w14:textId="77777777" w:rsidR="009B5B22" w:rsidRPr="00B42CC2" w:rsidRDefault="00000000">
            <w:pPr>
              <w:keepLines/>
              <w:jc w:val="both"/>
              <w:rPr>
                <w:rFonts w:ascii="Arial Narrow" w:eastAsia="Calibri" w:hAnsi="Arial Narrow" w:cs="Calibri"/>
                <w:sz w:val="24"/>
                <w:szCs w:val="24"/>
              </w:rPr>
            </w:pPr>
            <w:r w:rsidRPr="00B42CC2">
              <w:rPr>
                <w:rFonts w:ascii="Arial Narrow" w:eastAsia="Calibri" w:hAnsi="Arial Narrow" w:cs="Calibri"/>
                <w:sz w:val="24"/>
                <w:szCs w:val="24"/>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B42CC2">
              <w:rPr>
                <w:rFonts w:ascii="Arial Narrow" w:eastAsia="Calibri" w:hAnsi="Arial Narrow" w:cs="Calibri"/>
                <w:i/>
                <w:sz w:val="24"/>
                <w:szCs w:val="24"/>
              </w:rPr>
              <w:t>creating a shell company</w:t>
            </w:r>
            <w:r w:rsidRPr="00B42CC2">
              <w:rPr>
                <w:rFonts w:ascii="Arial Narrow" w:eastAsia="Calibri" w:hAnsi="Arial Narrow" w:cs="Calibri"/>
                <w:sz w:val="24"/>
                <w:szCs w:val="24"/>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631D41"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6618A8"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r w:rsidR="009B5B22" w:rsidRPr="00B42CC2" w14:paraId="4742123F"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AA77A" w14:textId="77777777" w:rsidR="009B5B22" w:rsidRPr="00B42CC2" w:rsidRDefault="00000000">
            <w:pPr>
              <w:keepLines/>
              <w:ind w:left="720" w:hanging="360"/>
              <w:rPr>
                <w:rFonts w:ascii="Arial Narrow" w:eastAsia="Calibri" w:hAnsi="Arial Narrow" w:cs="Calibri"/>
                <w:sz w:val="24"/>
                <w:szCs w:val="24"/>
              </w:rPr>
            </w:pPr>
            <w:r w:rsidRPr="00B42CC2">
              <w:rPr>
                <w:rFonts w:ascii="Arial Narrow" w:eastAsia="Calibri" w:hAnsi="Arial Narrow" w:cs="Calibri"/>
                <w:sz w:val="24"/>
                <w:szCs w:val="24"/>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027A886" w14:textId="77777777" w:rsidR="009B5B22" w:rsidRPr="00B42CC2" w:rsidRDefault="00000000">
            <w:pPr>
              <w:keepLines/>
              <w:jc w:val="both"/>
              <w:rPr>
                <w:rFonts w:ascii="Arial Narrow" w:eastAsia="Calibri" w:hAnsi="Arial Narrow" w:cs="Calibri"/>
                <w:sz w:val="24"/>
                <w:szCs w:val="24"/>
              </w:rPr>
            </w:pPr>
            <w:r w:rsidRPr="00B42CC2">
              <w:rPr>
                <w:rFonts w:ascii="Arial Narrow" w:eastAsia="Calibri" w:hAnsi="Arial Narrow" w:cs="Calibri"/>
                <w:sz w:val="24"/>
                <w:szCs w:val="24"/>
              </w:rPr>
              <w:t>The Company and its Management have not been the subject of a final judgment or a final administrative decision which found the Company was created with the intent referred to in point (5) (</w:t>
            </w:r>
            <w:r w:rsidRPr="00B42CC2">
              <w:rPr>
                <w:rFonts w:ascii="Arial Narrow" w:eastAsia="Calibri" w:hAnsi="Arial Narrow" w:cs="Calibri"/>
                <w:i/>
                <w:sz w:val="24"/>
                <w:szCs w:val="24"/>
              </w:rPr>
              <w:t>being a shell company</w:t>
            </w:r>
            <w:r w:rsidRPr="00B42CC2">
              <w:rPr>
                <w:rFonts w:ascii="Arial Narrow" w:eastAsia="Calibri" w:hAnsi="Arial Narrow" w:cs="Calibri"/>
                <w:sz w:val="24"/>
                <w:szCs w:val="24"/>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78CECF"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2A288" w14:textId="77777777" w:rsidR="009B5B22" w:rsidRPr="00B42CC2" w:rsidRDefault="00000000">
            <w:pPr>
              <w:keepLines/>
              <w:jc w:val="center"/>
              <w:rPr>
                <w:rFonts w:ascii="Arial Narrow" w:eastAsia="Calibri" w:hAnsi="Arial Narrow" w:cs="Calibri"/>
                <w:sz w:val="24"/>
                <w:szCs w:val="24"/>
              </w:rPr>
            </w:pPr>
            <w:r w:rsidRPr="00B42CC2">
              <w:rPr>
                <w:rFonts w:ascii="Segoe UI Symbol" w:eastAsia="Calibri" w:hAnsi="Segoe UI Symbol" w:cs="Segoe UI Symbol"/>
                <w:sz w:val="24"/>
                <w:szCs w:val="24"/>
              </w:rPr>
              <w:t>☐</w:t>
            </w:r>
          </w:p>
        </w:tc>
      </w:tr>
    </w:tbl>
    <w:p w14:paraId="4CC2E8BB" w14:textId="77777777" w:rsidR="009B5B22" w:rsidRPr="00B42CC2" w:rsidRDefault="009B5B22">
      <w:pPr>
        <w:rPr>
          <w:rFonts w:ascii="Arial Narrow" w:eastAsia="Calibri" w:hAnsi="Arial Narrow" w:cs="Calibri"/>
          <w:b/>
          <w:sz w:val="24"/>
          <w:szCs w:val="24"/>
        </w:rPr>
      </w:pPr>
    </w:p>
    <w:p w14:paraId="6C6732B6" w14:textId="77777777" w:rsidR="009B5B22" w:rsidRPr="00B42CC2" w:rsidRDefault="00000000">
      <w:pPr>
        <w:jc w:val="both"/>
        <w:rPr>
          <w:rFonts w:ascii="Arial Narrow" w:eastAsia="Calibri" w:hAnsi="Arial Narrow" w:cs="Calibri"/>
          <w:sz w:val="24"/>
          <w:szCs w:val="24"/>
        </w:rPr>
      </w:pPr>
      <w:r w:rsidRPr="00B42CC2">
        <w:rPr>
          <w:rFonts w:ascii="Arial Narrow" w:eastAsia="Calibri" w:hAnsi="Arial Narrow" w:cs="Calibri"/>
          <w:sz w:val="24"/>
          <w:szCs w:val="24"/>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4E1155B8" w14:textId="77777777" w:rsidR="009B5B22" w:rsidRPr="00B42CC2" w:rsidRDefault="009B5B22">
      <w:pPr>
        <w:jc w:val="both"/>
        <w:rPr>
          <w:rFonts w:ascii="Arial Narrow" w:eastAsia="Calibri" w:hAnsi="Arial Narrow" w:cs="Calibri"/>
          <w:sz w:val="24"/>
          <w:szCs w:val="24"/>
        </w:rPr>
      </w:pPr>
    </w:p>
    <w:p w14:paraId="0A125960" w14:textId="77777777" w:rsidR="009B5B22" w:rsidRPr="00B42CC2" w:rsidRDefault="00000000">
      <w:pPr>
        <w:jc w:val="both"/>
        <w:rPr>
          <w:rFonts w:ascii="Arial Narrow" w:eastAsia="Calibri" w:hAnsi="Arial Narrow" w:cs="Calibri"/>
          <w:sz w:val="24"/>
          <w:szCs w:val="24"/>
        </w:rPr>
      </w:pPr>
      <w:r w:rsidRPr="00B42CC2">
        <w:rPr>
          <w:rFonts w:ascii="Arial Narrow" w:eastAsia="Calibri" w:hAnsi="Arial Narrow" w:cs="Calibri"/>
          <w:sz w:val="24"/>
          <w:szCs w:val="24"/>
        </w:rPr>
        <w:t xml:space="preserve">It is the responsibility of the Company to immediately inform the UNFPA of any changes in the situations declared above. </w:t>
      </w:r>
    </w:p>
    <w:p w14:paraId="7CFB7011" w14:textId="77777777" w:rsidR="009B5B22" w:rsidRPr="00B42CC2" w:rsidRDefault="009B5B22">
      <w:pPr>
        <w:jc w:val="both"/>
        <w:rPr>
          <w:rFonts w:ascii="Arial Narrow" w:eastAsia="Calibri" w:hAnsi="Arial Narrow" w:cs="Calibri"/>
          <w:sz w:val="24"/>
          <w:szCs w:val="24"/>
        </w:rPr>
      </w:pPr>
    </w:p>
    <w:p w14:paraId="55074538" w14:textId="77777777" w:rsidR="009B5B22" w:rsidRPr="00B42CC2" w:rsidRDefault="00000000">
      <w:pPr>
        <w:jc w:val="both"/>
        <w:rPr>
          <w:rFonts w:ascii="Arial Narrow" w:eastAsia="Calibri" w:hAnsi="Arial Narrow" w:cs="Calibri"/>
          <w:sz w:val="24"/>
          <w:szCs w:val="24"/>
        </w:rPr>
      </w:pPr>
      <w:r w:rsidRPr="00B42CC2">
        <w:rPr>
          <w:rFonts w:ascii="Arial Narrow" w:eastAsia="Calibri" w:hAnsi="Arial Narrow" w:cs="Calibri"/>
          <w:sz w:val="24"/>
          <w:szCs w:val="24"/>
        </w:rPr>
        <w:t>This Declaration is in addition to, and does not replace or cancel, or operate as a waiver of, any terms of contractual arrangements between the UNFPA and the Company.</w:t>
      </w:r>
    </w:p>
    <w:tbl>
      <w:tblPr>
        <w:tblStyle w:val="a8"/>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9B5B22" w:rsidRPr="00B42CC2" w14:paraId="69E3934F" w14:textId="77777777">
        <w:trPr>
          <w:trHeight w:val="1085"/>
        </w:trPr>
        <w:tc>
          <w:tcPr>
            <w:tcW w:w="2640" w:type="dxa"/>
            <w:tcBorders>
              <w:top w:val="nil"/>
              <w:left w:val="nil"/>
              <w:bottom w:val="nil"/>
              <w:right w:val="nil"/>
            </w:tcBorders>
            <w:tcMar>
              <w:top w:w="100" w:type="dxa"/>
              <w:left w:w="100" w:type="dxa"/>
              <w:bottom w:w="100" w:type="dxa"/>
              <w:right w:w="100" w:type="dxa"/>
            </w:tcMar>
          </w:tcPr>
          <w:p w14:paraId="12F757BA"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35ED4101"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 xml:space="preserve"> </w:t>
            </w:r>
          </w:p>
        </w:tc>
      </w:tr>
      <w:tr w:rsidR="009B5B22" w:rsidRPr="00B42CC2" w14:paraId="08F292DB" w14:textId="77777777">
        <w:trPr>
          <w:trHeight w:val="485"/>
        </w:trPr>
        <w:tc>
          <w:tcPr>
            <w:tcW w:w="2640" w:type="dxa"/>
            <w:tcBorders>
              <w:top w:val="nil"/>
              <w:left w:val="nil"/>
              <w:bottom w:val="nil"/>
              <w:right w:val="nil"/>
            </w:tcBorders>
            <w:tcMar>
              <w:top w:w="100" w:type="dxa"/>
              <w:left w:w="100" w:type="dxa"/>
              <w:bottom w:w="100" w:type="dxa"/>
              <w:right w:w="100" w:type="dxa"/>
            </w:tcMar>
          </w:tcPr>
          <w:p w14:paraId="5A9736A2"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7617C522" w14:textId="77777777" w:rsidR="009B5B22" w:rsidRPr="00B42CC2" w:rsidRDefault="009B5B22">
            <w:pPr>
              <w:rPr>
                <w:rFonts w:ascii="Arial Narrow" w:eastAsia="Calibri" w:hAnsi="Arial Narrow" w:cs="Calibri"/>
                <w:sz w:val="24"/>
                <w:szCs w:val="24"/>
              </w:rPr>
            </w:pPr>
          </w:p>
        </w:tc>
      </w:tr>
      <w:tr w:rsidR="009B5B22" w:rsidRPr="00B42CC2" w14:paraId="18188DF0" w14:textId="77777777">
        <w:trPr>
          <w:trHeight w:val="485"/>
        </w:trPr>
        <w:tc>
          <w:tcPr>
            <w:tcW w:w="2640" w:type="dxa"/>
            <w:tcBorders>
              <w:top w:val="nil"/>
              <w:left w:val="nil"/>
              <w:bottom w:val="nil"/>
              <w:right w:val="nil"/>
            </w:tcBorders>
            <w:tcMar>
              <w:top w:w="100" w:type="dxa"/>
              <w:left w:w="100" w:type="dxa"/>
              <w:bottom w:w="100" w:type="dxa"/>
              <w:right w:w="100" w:type="dxa"/>
            </w:tcMar>
          </w:tcPr>
          <w:p w14:paraId="5CF88571"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45242E7F"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 xml:space="preserve"> </w:t>
            </w:r>
          </w:p>
        </w:tc>
      </w:tr>
      <w:tr w:rsidR="009B5B22" w:rsidRPr="00B42CC2" w14:paraId="467F8850" w14:textId="77777777">
        <w:trPr>
          <w:trHeight w:val="485"/>
        </w:trPr>
        <w:tc>
          <w:tcPr>
            <w:tcW w:w="2640" w:type="dxa"/>
            <w:tcBorders>
              <w:top w:val="nil"/>
              <w:left w:val="nil"/>
              <w:bottom w:val="nil"/>
              <w:right w:val="nil"/>
            </w:tcBorders>
            <w:tcMar>
              <w:top w:w="100" w:type="dxa"/>
              <w:left w:w="100" w:type="dxa"/>
              <w:bottom w:w="100" w:type="dxa"/>
              <w:right w:w="100" w:type="dxa"/>
            </w:tcMar>
          </w:tcPr>
          <w:p w14:paraId="0109F4D3"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760204D0"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 xml:space="preserve"> </w:t>
            </w:r>
          </w:p>
        </w:tc>
      </w:tr>
      <w:tr w:rsidR="009B5B22" w:rsidRPr="00B42CC2" w14:paraId="18161E21" w14:textId="77777777">
        <w:trPr>
          <w:trHeight w:val="485"/>
        </w:trPr>
        <w:tc>
          <w:tcPr>
            <w:tcW w:w="2640" w:type="dxa"/>
            <w:tcBorders>
              <w:top w:val="nil"/>
              <w:left w:val="nil"/>
              <w:bottom w:val="nil"/>
              <w:right w:val="nil"/>
            </w:tcBorders>
            <w:tcMar>
              <w:top w:w="100" w:type="dxa"/>
              <w:left w:w="100" w:type="dxa"/>
              <w:bottom w:w="100" w:type="dxa"/>
              <w:right w:w="100" w:type="dxa"/>
            </w:tcMar>
          </w:tcPr>
          <w:p w14:paraId="259D47E5"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1DDBE613"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 xml:space="preserve"> </w:t>
            </w:r>
          </w:p>
        </w:tc>
      </w:tr>
      <w:tr w:rsidR="009B5B22" w:rsidRPr="00B42CC2" w14:paraId="021231A3" w14:textId="77777777">
        <w:trPr>
          <w:trHeight w:val="485"/>
        </w:trPr>
        <w:tc>
          <w:tcPr>
            <w:tcW w:w="2640" w:type="dxa"/>
            <w:tcBorders>
              <w:top w:val="nil"/>
              <w:left w:val="nil"/>
              <w:bottom w:val="nil"/>
              <w:right w:val="nil"/>
            </w:tcBorders>
            <w:tcMar>
              <w:top w:w="100" w:type="dxa"/>
              <w:left w:w="100" w:type="dxa"/>
              <w:bottom w:w="100" w:type="dxa"/>
              <w:right w:w="100" w:type="dxa"/>
            </w:tcMar>
          </w:tcPr>
          <w:p w14:paraId="238E8672"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2DC88E92"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 xml:space="preserve"> </w:t>
            </w:r>
          </w:p>
        </w:tc>
      </w:tr>
      <w:tr w:rsidR="009B5B22" w:rsidRPr="00B42CC2" w14:paraId="05DD0A73" w14:textId="77777777">
        <w:trPr>
          <w:trHeight w:val="485"/>
        </w:trPr>
        <w:tc>
          <w:tcPr>
            <w:tcW w:w="2640" w:type="dxa"/>
            <w:tcBorders>
              <w:top w:val="nil"/>
              <w:left w:val="nil"/>
              <w:bottom w:val="nil"/>
              <w:right w:val="nil"/>
            </w:tcBorders>
            <w:tcMar>
              <w:top w:w="100" w:type="dxa"/>
              <w:left w:w="100" w:type="dxa"/>
              <w:bottom w:w="100" w:type="dxa"/>
              <w:right w:w="100" w:type="dxa"/>
            </w:tcMar>
          </w:tcPr>
          <w:p w14:paraId="0F06EF58"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1818AE22" w14:textId="77777777" w:rsidR="009B5B22" w:rsidRPr="00B42CC2" w:rsidRDefault="00000000">
            <w:pPr>
              <w:rPr>
                <w:rFonts w:ascii="Arial Narrow" w:eastAsia="Calibri" w:hAnsi="Arial Narrow" w:cs="Calibri"/>
                <w:sz w:val="24"/>
                <w:szCs w:val="24"/>
              </w:rPr>
            </w:pPr>
            <w:r w:rsidRPr="00B42CC2">
              <w:rPr>
                <w:rFonts w:ascii="Arial Narrow" w:eastAsia="Calibri" w:hAnsi="Arial Narrow" w:cs="Calibri"/>
                <w:sz w:val="24"/>
                <w:szCs w:val="24"/>
              </w:rPr>
              <w:t xml:space="preserve"> </w:t>
            </w:r>
          </w:p>
        </w:tc>
      </w:tr>
    </w:tbl>
    <w:p w14:paraId="0BE684D2" w14:textId="77777777" w:rsidR="009B5B22" w:rsidRPr="00B42CC2" w:rsidRDefault="009B5B22">
      <w:pPr>
        <w:rPr>
          <w:rFonts w:ascii="Arial Narrow" w:eastAsia="Calibri" w:hAnsi="Arial Narrow" w:cs="Calibri"/>
          <w:sz w:val="24"/>
          <w:szCs w:val="24"/>
        </w:rPr>
      </w:pPr>
    </w:p>
    <w:p w14:paraId="258211C1" w14:textId="77777777" w:rsidR="009B5B22" w:rsidRPr="00B42CC2" w:rsidRDefault="00000000">
      <w:pPr>
        <w:rPr>
          <w:rFonts w:ascii="Arial Narrow" w:eastAsia="Calibri" w:hAnsi="Arial Narrow" w:cs="Calibri"/>
          <w:sz w:val="24"/>
          <w:szCs w:val="24"/>
        </w:rPr>
      </w:pPr>
      <w:r>
        <w:rPr>
          <w:rFonts w:ascii="Arial Narrow" w:hAnsi="Arial Narrow"/>
          <w:sz w:val="24"/>
          <w:szCs w:val="24"/>
        </w:rPr>
        <w:pict w14:anchorId="16DD0ADF">
          <v:rect id="_x0000_i1025" style="width:0;height:1.5pt" o:hralign="center" o:hrstd="t" o:hr="t" fillcolor="#a0a0a0" stroked="f"/>
        </w:pict>
      </w:r>
    </w:p>
    <w:p w14:paraId="09EFEC10" w14:textId="77777777" w:rsidR="009B5B22" w:rsidRPr="00B42CC2" w:rsidRDefault="009B5B22">
      <w:pPr>
        <w:rPr>
          <w:rFonts w:ascii="Arial Narrow" w:eastAsia="Calibri" w:hAnsi="Arial Narrow" w:cs="Calibri"/>
          <w:sz w:val="24"/>
          <w:szCs w:val="24"/>
        </w:rPr>
      </w:pPr>
    </w:p>
    <w:p w14:paraId="543FD836" w14:textId="77777777" w:rsidR="009B5B22" w:rsidRPr="00B42CC2" w:rsidRDefault="009B5B22">
      <w:pPr>
        <w:rPr>
          <w:rFonts w:ascii="Arial Narrow" w:eastAsia="Arial Narrow" w:hAnsi="Arial Narrow" w:cs="Arial Narrow"/>
          <w:b/>
          <w:sz w:val="24"/>
          <w:szCs w:val="24"/>
        </w:rPr>
      </w:pPr>
    </w:p>
    <w:p w14:paraId="30566483" w14:textId="77777777" w:rsidR="009B5B22" w:rsidRPr="00B42CC2" w:rsidRDefault="009B5B22">
      <w:pPr>
        <w:rPr>
          <w:rFonts w:ascii="Arial Narrow" w:eastAsia="Arial Narrow" w:hAnsi="Arial Narrow" w:cs="Arial Narrow"/>
          <w:b/>
          <w:sz w:val="24"/>
          <w:szCs w:val="24"/>
        </w:rPr>
      </w:pPr>
    </w:p>
    <w:p w14:paraId="7D5AC7B5" w14:textId="77777777" w:rsidR="009B5B22" w:rsidRPr="00B42CC2" w:rsidRDefault="009B5B22">
      <w:pPr>
        <w:rPr>
          <w:rFonts w:ascii="Arial Narrow" w:eastAsia="Arial Narrow" w:hAnsi="Arial Narrow" w:cs="Arial Narrow"/>
          <w:b/>
          <w:sz w:val="24"/>
          <w:szCs w:val="24"/>
        </w:rPr>
      </w:pPr>
    </w:p>
    <w:p w14:paraId="1EAC6DF5" w14:textId="77777777" w:rsidR="009B5B22" w:rsidRPr="00B42CC2" w:rsidRDefault="009B5B22">
      <w:pPr>
        <w:rPr>
          <w:rFonts w:ascii="Arial Narrow" w:eastAsia="Arial Narrow" w:hAnsi="Arial Narrow" w:cs="Arial Narrow"/>
          <w:b/>
          <w:sz w:val="24"/>
          <w:szCs w:val="24"/>
        </w:rPr>
      </w:pPr>
    </w:p>
    <w:p w14:paraId="58030594" w14:textId="77777777" w:rsidR="009B5B22" w:rsidRPr="00B42CC2" w:rsidRDefault="009B5B22">
      <w:pPr>
        <w:rPr>
          <w:rFonts w:ascii="Arial Narrow" w:eastAsia="Arial Narrow" w:hAnsi="Arial Narrow" w:cs="Arial Narrow"/>
          <w:b/>
          <w:sz w:val="24"/>
          <w:szCs w:val="24"/>
        </w:rPr>
      </w:pPr>
    </w:p>
    <w:p w14:paraId="06F9D3BD" w14:textId="77777777" w:rsidR="009B5B22" w:rsidRPr="00B42CC2" w:rsidRDefault="009B5B22">
      <w:pPr>
        <w:rPr>
          <w:rFonts w:ascii="Arial Narrow" w:eastAsia="Arial Narrow" w:hAnsi="Arial Narrow" w:cs="Arial Narrow"/>
          <w:b/>
          <w:sz w:val="24"/>
          <w:szCs w:val="24"/>
        </w:rPr>
      </w:pPr>
    </w:p>
    <w:p w14:paraId="393CAC63" w14:textId="77777777" w:rsidR="009B5B22" w:rsidRPr="00B42CC2" w:rsidRDefault="009B5B22">
      <w:pPr>
        <w:rPr>
          <w:rFonts w:ascii="Arial Narrow" w:eastAsia="Arial Narrow" w:hAnsi="Arial Narrow" w:cs="Arial Narrow"/>
          <w:b/>
          <w:sz w:val="24"/>
          <w:szCs w:val="24"/>
        </w:rPr>
      </w:pPr>
    </w:p>
    <w:p w14:paraId="67AE2AAE" w14:textId="77777777" w:rsidR="009B5B22" w:rsidRPr="00B42CC2" w:rsidRDefault="009B5B22">
      <w:pPr>
        <w:rPr>
          <w:rFonts w:ascii="Arial Narrow" w:eastAsia="Arial Narrow" w:hAnsi="Arial Narrow" w:cs="Arial Narrow"/>
          <w:b/>
          <w:sz w:val="24"/>
          <w:szCs w:val="24"/>
        </w:rPr>
      </w:pPr>
    </w:p>
    <w:p w14:paraId="1FA83173" w14:textId="77777777" w:rsidR="009B5B22" w:rsidRPr="00B42CC2" w:rsidRDefault="009B5B22">
      <w:pPr>
        <w:rPr>
          <w:rFonts w:ascii="Arial Narrow" w:eastAsia="Arial Narrow" w:hAnsi="Arial Narrow" w:cs="Arial Narrow"/>
          <w:b/>
          <w:sz w:val="24"/>
          <w:szCs w:val="24"/>
        </w:rPr>
      </w:pPr>
    </w:p>
    <w:p w14:paraId="127DD342" w14:textId="77777777" w:rsidR="009B5B22" w:rsidRPr="00B42CC2" w:rsidRDefault="009B5B22">
      <w:pPr>
        <w:rPr>
          <w:rFonts w:ascii="Arial Narrow" w:eastAsia="Arial Narrow" w:hAnsi="Arial Narrow" w:cs="Arial Narrow"/>
          <w:b/>
          <w:sz w:val="24"/>
          <w:szCs w:val="24"/>
        </w:rPr>
      </w:pPr>
    </w:p>
    <w:p w14:paraId="001E5396" w14:textId="77777777" w:rsidR="009B5B22" w:rsidRPr="00B42CC2" w:rsidRDefault="009B5B22">
      <w:pPr>
        <w:rPr>
          <w:rFonts w:ascii="Arial Narrow" w:eastAsia="Arial Narrow" w:hAnsi="Arial Narrow" w:cs="Arial Narrow"/>
          <w:b/>
          <w:sz w:val="24"/>
          <w:szCs w:val="24"/>
        </w:rPr>
      </w:pPr>
    </w:p>
    <w:p w14:paraId="26795558" w14:textId="77777777" w:rsidR="009B5B22" w:rsidRPr="00B42CC2" w:rsidRDefault="009B5B22">
      <w:pPr>
        <w:rPr>
          <w:rFonts w:ascii="Arial Narrow" w:eastAsia="Arial Narrow" w:hAnsi="Arial Narrow" w:cs="Arial Narrow"/>
          <w:b/>
          <w:sz w:val="24"/>
          <w:szCs w:val="24"/>
        </w:rPr>
      </w:pPr>
    </w:p>
    <w:p w14:paraId="17CBDF20" w14:textId="77777777" w:rsidR="009B5B22" w:rsidRPr="00B42CC2" w:rsidRDefault="009B5B22">
      <w:pPr>
        <w:rPr>
          <w:rFonts w:ascii="Arial Narrow" w:eastAsia="Arial Narrow" w:hAnsi="Arial Narrow" w:cs="Arial Narrow"/>
          <w:b/>
          <w:sz w:val="24"/>
          <w:szCs w:val="24"/>
        </w:rPr>
      </w:pPr>
    </w:p>
    <w:p w14:paraId="033B7B70" w14:textId="77777777" w:rsidR="009B5B22" w:rsidRPr="00B42CC2" w:rsidRDefault="009B5B22">
      <w:pPr>
        <w:rPr>
          <w:rFonts w:ascii="Arial Narrow" w:eastAsia="Arial Narrow" w:hAnsi="Arial Narrow" w:cs="Arial Narrow"/>
          <w:b/>
          <w:sz w:val="24"/>
          <w:szCs w:val="24"/>
        </w:rPr>
      </w:pPr>
    </w:p>
    <w:p w14:paraId="1BFB1CA1" w14:textId="77777777" w:rsidR="009B5B22" w:rsidRPr="00B42CC2" w:rsidRDefault="009B5B22">
      <w:pPr>
        <w:rPr>
          <w:rFonts w:ascii="Arial Narrow" w:eastAsia="Arial Narrow" w:hAnsi="Arial Narrow" w:cs="Arial Narrow"/>
          <w:b/>
          <w:sz w:val="24"/>
          <w:szCs w:val="24"/>
        </w:rPr>
      </w:pPr>
    </w:p>
    <w:p w14:paraId="0B861506" w14:textId="77777777" w:rsidR="009B5B22" w:rsidRPr="00B42CC2" w:rsidRDefault="009B5B22">
      <w:pPr>
        <w:rPr>
          <w:rFonts w:ascii="Arial Narrow" w:eastAsia="Arial Narrow" w:hAnsi="Arial Narrow" w:cs="Arial Narrow"/>
          <w:b/>
          <w:sz w:val="24"/>
          <w:szCs w:val="24"/>
        </w:rPr>
      </w:pPr>
    </w:p>
    <w:p w14:paraId="31E14B11" w14:textId="77777777" w:rsidR="009B5B22" w:rsidRPr="00B42CC2" w:rsidRDefault="009B5B22">
      <w:pPr>
        <w:rPr>
          <w:rFonts w:ascii="Arial Narrow" w:eastAsia="Arial Narrow" w:hAnsi="Arial Narrow" w:cs="Arial Narrow"/>
          <w:b/>
          <w:sz w:val="24"/>
          <w:szCs w:val="24"/>
        </w:rPr>
      </w:pPr>
    </w:p>
    <w:p w14:paraId="2B099462" w14:textId="77777777" w:rsidR="009B5B22" w:rsidRPr="00B42CC2" w:rsidRDefault="009B5B22">
      <w:pPr>
        <w:rPr>
          <w:rFonts w:ascii="Arial Narrow" w:eastAsia="Arial Narrow" w:hAnsi="Arial Narrow" w:cs="Arial Narrow"/>
          <w:b/>
          <w:sz w:val="24"/>
          <w:szCs w:val="24"/>
        </w:rPr>
      </w:pPr>
    </w:p>
    <w:p w14:paraId="298E38D6" w14:textId="77777777" w:rsidR="009B5B22" w:rsidRPr="00B42CC2" w:rsidRDefault="009B5B22">
      <w:pPr>
        <w:rPr>
          <w:rFonts w:ascii="Arial Narrow" w:eastAsia="Arial Narrow" w:hAnsi="Arial Narrow" w:cs="Arial Narrow"/>
          <w:b/>
          <w:sz w:val="24"/>
          <w:szCs w:val="24"/>
        </w:rPr>
      </w:pPr>
    </w:p>
    <w:p w14:paraId="50273D49" w14:textId="77777777" w:rsidR="009B5B22" w:rsidRPr="00B42CC2" w:rsidRDefault="009B5B22">
      <w:pPr>
        <w:rPr>
          <w:rFonts w:ascii="Arial Narrow" w:eastAsia="Arial Narrow" w:hAnsi="Arial Narrow" w:cs="Arial Narrow"/>
          <w:b/>
          <w:sz w:val="24"/>
          <w:szCs w:val="24"/>
        </w:rPr>
      </w:pPr>
    </w:p>
    <w:p w14:paraId="0C6707AB" w14:textId="77777777" w:rsidR="009B5B22" w:rsidRPr="00B42CC2" w:rsidRDefault="009B5B22">
      <w:pPr>
        <w:rPr>
          <w:rFonts w:ascii="Arial Narrow" w:eastAsia="Arial Narrow" w:hAnsi="Arial Narrow" w:cs="Arial Narrow"/>
          <w:b/>
          <w:sz w:val="24"/>
          <w:szCs w:val="24"/>
        </w:rPr>
      </w:pPr>
    </w:p>
    <w:p w14:paraId="679DDF0B" w14:textId="77777777" w:rsidR="009B5B22" w:rsidRPr="00B42CC2" w:rsidRDefault="009B5B22">
      <w:pPr>
        <w:rPr>
          <w:rFonts w:ascii="Arial Narrow" w:eastAsia="Arial Narrow" w:hAnsi="Arial Narrow" w:cs="Arial Narrow"/>
          <w:b/>
          <w:sz w:val="24"/>
          <w:szCs w:val="24"/>
        </w:rPr>
      </w:pPr>
    </w:p>
    <w:p w14:paraId="2E82A47B" w14:textId="77777777" w:rsidR="009B5B22" w:rsidRPr="00B42CC2" w:rsidRDefault="009B5B22">
      <w:pPr>
        <w:rPr>
          <w:rFonts w:ascii="Arial Narrow" w:eastAsia="Arial Narrow" w:hAnsi="Arial Narrow" w:cs="Arial Narrow"/>
          <w:b/>
          <w:sz w:val="24"/>
          <w:szCs w:val="24"/>
        </w:rPr>
      </w:pPr>
    </w:p>
    <w:p w14:paraId="64ECC358" w14:textId="77777777" w:rsidR="009B5B22" w:rsidRPr="00B42CC2" w:rsidRDefault="009B5B22">
      <w:pPr>
        <w:rPr>
          <w:rFonts w:ascii="Arial Narrow" w:eastAsia="Arial Narrow" w:hAnsi="Arial Narrow" w:cs="Arial Narrow"/>
          <w:b/>
          <w:sz w:val="24"/>
          <w:szCs w:val="24"/>
        </w:rPr>
      </w:pPr>
    </w:p>
    <w:p w14:paraId="6A0EFDCE" w14:textId="77777777" w:rsidR="009B5B22" w:rsidRPr="00B42CC2" w:rsidRDefault="009B5B22">
      <w:pPr>
        <w:rPr>
          <w:rFonts w:ascii="Arial Narrow" w:eastAsia="Arial Narrow" w:hAnsi="Arial Narrow" w:cs="Arial Narrow"/>
          <w:b/>
          <w:sz w:val="24"/>
          <w:szCs w:val="24"/>
        </w:rPr>
      </w:pPr>
    </w:p>
    <w:p w14:paraId="5C2BA4D2" w14:textId="77777777" w:rsidR="009B5B22" w:rsidRPr="00B42CC2" w:rsidRDefault="009B5B22">
      <w:pPr>
        <w:rPr>
          <w:rFonts w:ascii="Arial Narrow" w:eastAsia="Arial Narrow" w:hAnsi="Arial Narrow" w:cs="Arial Narrow"/>
          <w:b/>
          <w:sz w:val="24"/>
          <w:szCs w:val="24"/>
        </w:rPr>
      </w:pPr>
    </w:p>
    <w:p w14:paraId="115EF617" w14:textId="77777777" w:rsidR="009B5B22" w:rsidRPr="00B42CC2" w:rsidRDefault="009B5B22">
      <w:pPr>
        <w:rPr>
          <w:rFonts w:ascii="Arial Narrow" w:eastAsia="Arial Narrow" w:hAnsi="Arial Narrow" w:cs="Arial Narrow"/>
          <w:b/>
          <w:sz w:val="24"/>
          <w:szCs w:val="24"/>
        </w:rPr>
      </w:pPr>
    </w:p>
    <w:p w14:paraId="0313961E" w14:textId="77777777" w:rsidR="009B5B22" w:rsidRPr="00B42CC2" w:rsidRDefault="009B5B22">
      <w:pPr>
        <w:rPr>
          <w:rFonts w:ascii="Arial Narrow" w:eastAsia="Arial Narrow" w:hAnsi="Arial Narrow" w:cs="Arial Narrow"/>
          <w:b/>
          <w:sz w:val="24"/>
          <w:szCs w:val="24"/>
        </w:rPr>
      </w:pPr>
    </w:p>
    <w:p w14:paraId="2172B47F" w14:textId="77777777" w:rsidR="009B5B22" w:rsidRPr="00B42CC2" w:rsidRDefault="009B5B22">
      <w:pPr>
        <w:rPr>
          <w:rFonts w:ascii="Arial Narrow" w:eastAsia="Arial Narrow" w:hAnsi="Arial Narrow" w:cs="Arial Narrow"/>
          <w:b/>
          <w:sz w:val="24"/>
          <w:szCs w:val="24"/>
        </w:rPr>
      </w:pPr>
    </w:p>
    <w:p w14:paraId="48833D70" w14:textId="77777777" w:rsidR="009B5B22" w:rsidRPr="00B42CC2" w:rsidRDefault="009B5B22">
      <w:pPr>
        <w:rPr>
          <w:rFonts w:ascii="Arial Narrow" w:eastAsia="Arial Narrow" w:hAnsi="Arial Narrow" w:cs="Arial Narrow"/>
          <w:b/>
          <w:sz w:val="24"/>
          <w:szCs w:val="24"/>
        </w:rPr>
      </w:pPr>
    </w:p>
    <w:p w14:paraId="6DD8BF3C" w14:textId="77777777" w:rsidR="009B5B22" w:rsidRPr="00B42CC2" w:rsidRDefault="009B5B22">
      <w:pPr>
        <w:rPr>
          <w:rFonts w:ascii="Arial Narrow" w:eastAsia="Arial Narrow" w:hAnsi="Arial Narrow" w:cs="Arial Narrow"/>
          <w:b/>
          <w:sz w:val="24"/>
          <w:szCs w:val="24"/>
        </w:rPr>
      </w:pPr>
    </w:p>
    <w:p w14:paraId="2F2D60ED" w14:textId="77777777" w:rsidR="009B5B22" w:rsidRPr="00B42CC2" w:rsidRDefault="009B5B22">
      <w:pPr>
        <w:rPr>
          <w:rFonts w:ascii="Arial Narrow" w:eastAsia="Arial Narrow" w:hAnsi="Arial Narrow" w:cs="Arial Narrow"/>
          <w:b/>
          <w:sz w:val="24"/>
          <w:szCs w:val="24"/>
        </w:rPr>
      </w:pPr>
    </w:p>
    <w:p w14:paraId="7AEC2EF3" w14:textId="77777777" w:rsidR="009B5B22" w:rsidRPr="00B42CC2" w:rsidRDefault="009B5B22">
      <w:pPr>
        <w:rPr>
          <w:rFonts w:ascii="Arial Narrow" w:eastAsia="Arial Narrow" w:hAnsi="Arial Narrow" w:cs="Arial Narrow"/>
          <w:b/>
          <w:sz w:val="24"/>
          <w:szCs w:val="24"/>
        </w:rPr>
      </w:pPr>
    </w:p>
    <w:p w14:paraId="51D20BB9" w14:textId="77777777" w:rsidR="009B5B22" w:rsidRPr="00B42CC2" w:rsidRDefault="009B5B22">
      <w:pPr>
        <w:rPr>
          <w:rFonts w:ascii="Arial Narrow" w:eastAsia="Arial Narrow" w:hAnsi="Arial Narrow" w:cs="Arial Narrow"/>
          <w:b/>
          <w:sz w:val="24"/>
          <w:szCs w:val="24"/>
        </w:rPr>
      </w:pPr>
    </w:p>
    <w:p w14:paraId="0218A455" w14:textId="77777777" w:rsidR="009B5B22" w:rsidRPr="00B42CC2" w:rsidRDefault="009B5B22">
      <w:pPr>
        <w:rPr>
          <w:rFonts w:ascii="Arial Narrow" w:eastAsia="Arial Narrow" w:hAnsi="Arial Narrow" w:cs="Arial Narrow"/>
          <w:b/>
          <w:sz w:val="24"/>
          <w:szCs w:val="24"/>
        </w:rPr>
      </w:pPr>
    </w:p>
    <w:sectPr w:rsidR="009B5B22" w:rsidRPr="00B42CC2">
      <w:headerReference w:type="default" r:id="rId7"/>
      <w:footerReference w:type="even" r:id="rId8"/>
      <w:footerReference w:type="default" r:id="rId9"/>
      <w:pgSz w:w="11906" w:h="16838"/>
      <w:pgMar w:top="218" w:right="1274"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3A73" w14:textId="77777777" w:rsidR="00AA2EEF" w:rsidRDefault="00AA2EEF">
      <w:r>
        <w:separator/>
      </w:r>
    </w:p>
  </w:endnote>
  <w:endnote w:type="continuationSeparator" w:id="0">
    <w:p w14:paraId="1F629B97" w14:textId="77777777" w:rsidR="00AA2EEF" w:rsidRDefault="00A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4371" w14:textId="77777777" w:rsidR="009B5B22"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25BF854" w14:textId="77777777" w:rsidR="009B5B22" w:rsidRDefault="009B5B22">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849F" w14:textId="77777777" w:rsidR="009B5B22"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2253CE">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2253CE">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766A8FFD" w14:textId="77777777" w:rsidR="009B5B22" w:rsidRDefault="00000000">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4C59" w14:textId="77777777" w:rsidR="00AA2EEF" w:rsidRDefault="00AA2EEF">
      <w:r>
        <w:separator/>
      </w:r>
    </w:p>
  </w:footnote>
  <w:footnote w:type="continuationSeparator" w:id="0">
    <w:p w14:paraId="378C18CC" w14:textId="77777777" w:rsidR="00AA2EEF" w:rsidRDefault="00AA2EEF">
      <w:r>
        <w:continuationSeparator/>
      </w:r>
    </w:p>
  </w:footnote>
  <w:footnote w:id="1">
    <w:p w14:paraId="391FF7A8" w14:textId="77777777" w:rsidR="009B5B22" w:rsidRDefault="00000000">
      <w:r>
        <w:rPr>
          <w:vertAlign w:val="superscript"/>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D5B6" w14:textId="77777777" w:rsidR="009B5B22" w:rsidRDefault="009B5B22">
    <w:pPr>
      <w:widowControl w:val="0"/>
      <w:pBdr>
        <w:top w:val="nil"/>
        <w:left w:val="nil"/>
        <w:bottom w:val="nil"/>
        <w:right w:val="nil"/>
        <w:between w:val="nil"/>
      </w:pBdr>
      <w:spacing w:line="276" w:lineRule="auto"/>
      <w:rPr>
        <w:rFonts w:ascii="Calibri" w:eastAsia="Calibri" w:hAnsi="Calibri" w:cs="Calibri"/>
        <w:color w:val="000000"/>
      </w:rPr>
    </w:pPr>
  </w:p>
  <w:tbl>
    <w:tblPr>
      <w:tblStyle w:val="ad"/>
      <w:tblW w:w="9990" w:type="dxa"/>
      <w:tblLayout w:type="fixed"/>
      <w:tblLook w:val="0400" w:firstRow="0" w:lastRow="0" w:firstColumn="0" w:lastColumn="0" w:noHBand="0" w:noVBand="1"/>
    </w:tblPr>
    <w:tblGrid>
      <w:gridCol w:w="4995"/>
      <w:gridCol w:w="4995"/>
    </w:tblGrid>
    <w:tr w:rsidR="009B5B22" w14:paraId="0C45367C" w14:textId="77777777" w:rsidTr="00CC03B1">
      <w:trPr>
        <w:trHeight w:val="900"/>
      </w:trPr>
      <w:tc>
        <w:tcPr>
          <w:tcW w:w="4995" w:type="dxa"/>
          <w:shd w:val="clear" w:color="auto" w:fill="auto"/>
        </w:tcPr>
        <w:p w14:paraId="41D28B26" w14:textId="77777777" w:rsidR="009B5B22"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5765F3E7" wp14:editId="7D4AC978">
                <wp:extent cx="971550" cy="457200"/>
                <wp:effectExtent l="0" t="0" r="0" b="0"/>
                <wp:docPr id="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4530F716"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United Nations Population Fund</w:t>
          </w:r>
        </w:p>
        <w:p w14:paraId="0283EF5F"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Asia and Pacific Regional Office (APRO)</w:t>
          </w:r>
        </w:p>
        <w:p w14:paraId="1A82C3F7"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4th Floor United Nations Service Building</w:t>
          </w:r>
        </w:p>
        <w:p w14:paraId="25A493E8"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Bangkok, 10200 Thailand</w:t>
          </w:r>
        </w:p>
        <w:p w14:paraId="35CAE61A"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E-mail: kiatniyomrung@unfpa.org</w:t>
          </w:r>
        </w:p>
        <w:p w14:paraId="43EA3D79" w14:textId="77777777" w:rsidR="009B5B22"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color w:val="000000"/>
              <w:sz w:val="16"/>
              <w:szCs w:val="16"/>
            </w:rPr>
            <w:t>Website: www.unfpa.org</w:t>
          </w:r>
        </w:p>
      </w:tc>
    </w:tr>
  </w:tbl>
  <w:p w14:paraId="5647D942" w14:textId="77777777" w:rsidR="009B5B22" w:rsidRDefault="009B5B22">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A4"/>
    <w:multiLevelType w:val="multilevel"/>
    <w:tmpl w:val="C32850D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D33CEF"/>
    <w:multiLevelType w:val="multilevel"/>
    <w:tmpl w:val="A52E4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91FFC"/>
    <w:multiLevelType w:val="multilevel"/>
    <w:tmpl w:val="8E56EAB2"/>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1232310D"/>
    <w:multiLevelType w:val="multilevel"/>
    <w:tmpl w:val="F404E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9147C9"/>
    <w:multiLevelType w:val="hybridMultilevel"/>
    <w:tmpl w:val="3B06D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84312"/>
    <w:multiLevelType w:val="multilevel"/>
    <w:tmpl w:val="BDA86E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7455868"/>
    <w:multiLevelType w:val="multilevel"/>
    <w:tmpl w:val="9E1E4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6D4A37"/>
    <w:multiLevelType w:val="multilevel"/>
    <w:tmpl w:val="E5B04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D9627F"/>
    <w:multiLevelType w:val="multilevel"/>
    <w:tmpl w:val="C1F4364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25450A75"/>
    <w:multiLevelType w:val="multilevel"/>
    <w:tmpl w:val="9FC020A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8D1B48"/>
    <w:multiLevelType w:val="multilevel"/>
    <w:tmpl w:val="856265B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71F0188"/>
    <w:multiLevelType w:val="multilevel"/>
    <w:tmpl w:val="C8D8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56697D"/>
    <w:multiLevelType w:val="multilevel"/>
    <w:tmpl w:val="5C827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3A4FC4"/>
    <w:multiLevelType w:val="multilevel"/>
    <w:tmpl w:val="B8EA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F23601"/>
    <w:multiLevelType w:val="multilevel"/>
    <w:tmpl w:val="09E881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87059FE"/>
    <w:multiLevelType w:val="multilevel"/>
    <w:tmpl w:val="38068FA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96B009B"/>
    <w:multiLevelType w:val="multilevel"/>
    <w:tmpl w:val="DC786EA8"/>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1080" w:hanging="360"/>
      </w:pPr>
      <w:rPr>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17" w15:restartNumberingAfterBreak="0">
    <w:nsid w:val="6AF210EB"/>
    <w:multiLevelType w:val="multilevel"/>
    <w:tmpl w:val="6EE0E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CA8400D"/>
    <w:multiLevelType w:val="multilevel"/>
    <w:tmpl w:val="CFDEF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E14C61"/>
    <w:multiLevelType w:val="multilevel"/>
    <w:tmpl w:val="AEA45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0731B6"/>
    <w:multiLevelType w:val="multilevel"/>
    <w:tmpl w:val="86AA8EC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CCA3330"/>
    <w:multiLevelType w:val="hybridMultilevel"/>
    <w:tmpl w:val="DC066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8A1631"/>
    <w:multiLevelType w:val="multilevel"/>
    <w:tmpl w:val="1CBA7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2613202">
    <w:abstractNumId w:val="12"/>
  </w:num>
  <w:num w:numId="2" w16cid:durableId="1106122068">
    <w:abstractNumId w:val="0"/>
  </w:num>
  <w:num w:numId="3" w16cid:durableId="32779083">
    <w:abstractNumId w:val="5"/>
  </w:num>
  <w:num w:numId="4" w16cid:durableId="1739013838">
    <w:abstractNumId w:val="19"/>
  </w:num>
  <w:num w:numId="5" w16cid:durableId="1417900021">
    <w:abstractNumId w:val="14"/>
  </w:num>
  <w:num w:numId="6" w16cid:durableId="1908421205">
    <w:abstractNumId w:val="1"/>
  </w:num>
  <w:num w:numId="7" w16cid:durableId="654647411">
    <w:abstractNumId w:val="13"/>
  </w:num>
  <w:num w:numId="8" w16cid:durableId="1959291760">
    <w:abstractNumId w:val="15"/>
  </w:num>
  <w:num w:numId="9" w16cid:durableId="1640264991">
    <w:abstractNumId w:val="3"/>
  </w:num>
  <w:num w:numId="10" w16cid:durableId="1215384085">
    <w:abstractNumId w:val="18"/>
  </w:num>
  <w:num w:numId="11" w16cid:durableId="735397504">
    <w:abstractNumId w:val="2"/>
  </w:num>
  <w:num w:numId="12" w16cid:durableId="1827159500">
    <w:abstractNumId w:val="22"/>
  </w:num>
  <w:num w:numId="13" w16cid:durableId="1269116598">
    <w:abstractNumId w:val="8"/>
  </w:num>
  <w:num w:numId="14" w16cid:durableId="2070179909">
    <w:abstractNumId w:val="16"/>
  </w:num>
  <w:num w:numId="15" w16cid:durableId="778184605">
    <w:abstractNumId w:val="10"/>
  </w:num>
  <w:num w:numId="16" w16cid:durableId="1160728813">
    <w:abstractNumId w:val="11"/>
  </w:num>
  <w:num w:numId="17" w16cid:durableId="3174533">
    <w:abstractNumId w:val="20"/>
  </w:num>
  <w:num w:numId="18" w16cid:durableId="1289626609">
    <w:abstractNumId w:val="9"/>
  </w:num>
  <w:num w:numId="19" w16cid:durableId="1800339721">
    <w:abstractNumId w:val="7"/>
  </w:num>
  <w:num w:numId="20" w16cid:durableId="682052937">
    <w:abstractNumId w:val="6"/>
  </w:num>
  <w:num w:numId="21" w16cid:durableId="1936788253">
    <w:abstractNumId w:val="17"/>
  </w:num>
  <w:num w:numId="22" w16cid:durableId="730226617">
    <w:abstractNumId w:val="21"/>
  </w:num>
  <w:num w:numId="23" w16cid:durableId="559750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22"/>
    <w:rsid w:val="0002770B"/>
    <w:rsid w:val="00194DEC"/>
    <w:rsid w:val="002253CE"/>
    <w:rsid w:val="00227DE4"/>
    <w:rsid w:val="008C727D"/>
    <w:rsid w:val="009157ED"/>
    <w:rsid w:val="009B5B22"/>
    <w:rsid w:val="00A92A52"/>
    <w:rsid w:val="00AA2EEF"/>
    <w:rsid w:val="00B178F2"/>
    <w:rsid w:val="00B42CC2"/>
    <w:rsid w:val="00CC03B1"/>
    <w:rsid w:val="00E56B01"/>
    <w:rsid w:val="00F25D58"/>
    <w:rsid w:val="00F378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89AD"/>
  <w15:docId w15:val="{B532DD71-5350-4EDE-949B-C304B906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rFonts w:cs="Angsana New"/>
      <w:szCs w:val="25"/>
    </w:rPr>
  </w:style>
  <w:style w:type="character" w:customStyle="1" w:styleId="CommentTextChar">
    <w:name w:val="Comment Text Char"/>
    <w:basedOn w:val="DefaultParagraphFont"/>
    <w:link w:val="CommentText"/>
    <w:uiPriority w:val="99"/>
    <w:semiHidden/>
    <w:rPr>
      <w:rFonts w:cs="Angsana New"/>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03B1"/>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CC03B1"/>
    <w:rPr>
      <w:rFonts w:cs="Angsana New"/>
      <w:szCs w:val="25"/>
    </w:rPr>
  </w:style>
  <w:style w:type="paragraph" w:styleId="Footer">
    <w:name w:val="footer"/>
    <w:basedOn w:val="Normal"/>
    <w:link w:val="FooterChar"/>
    <w:uiPriority w:val="99"/>
    <w:unhideWhenUsed/>
    <w:rsid w:val="00CC03B1"/>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CC03B1"/>
    <w:rPr>
      <w:rFonts w:cs="Angsana New"/>
      <w:szCs w:val="25"/>
    </w:rPr>
  </w:style>
  <w:style w:type="paragraph" w:styleId="ListParagraph">
    <w:name w:val="List Paragraph"/>
    <w:basedOn w:val="Normal"/>
    <w:uiPriority w:val="34"/>
    <w:qFormat/>
    <w:rsid w:val="00B42CC2"/>
    <w:pPr>
      <w:ind w:left="720"/>
      <w:contextualSpacing/>
    </w:pPr>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Jarintorn Kiatniyomrung</dc:creator>
  <cp:lastModifiedBy>bird jarin</cp:lastModifiedBy>
  <cp:revision>2</cp:revision>
  <dcterms:created xsi:type="dcterms:W3CDTF">2023-06-23T08:37:00Z</dcterms:created>
  <dcterms:modified xsi:type="dcterms:W3CDTF">2023-06-23T08:37:00Z</dcterms:modified>
</cp:coreProperties>
</file>